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C6" w:rsidRDefault="00BA0BC6">
      <w:pPr>
        <w:pStyle w:val="z-Formunst"/>
      </w:pPr>
      <w:r>
        <w:t>Formun Üstü</w:t>
      </w:r>
    </w:p>
    <w:p w:rsidR="00BA0BC6" w:rsidRDefault="00BA0BC6">
      <w:pPr>
        <w:rPr>
          <w:rFonts w:eastAsia="Times New Roman"/>
        </w:rPr>
      </w:pPr>
      <w:r>
        <w:rPr>
          <w:rFonts w:eastAsia="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r>
        <w:rPr>
          <w:rFonts w:eastAsia="Times New Roman"/>
        </w:rPr>
        <w:object w:dxaOrig="1440" w:dyaOrig="360">
          <v:shape id="_x0000_i1031" type="#_x0000_t75" style="width:1in;height:18pt" o:ole="">
            <v:imagedata r:id="rId6" o:title=""/>
          </v:shape>
          <w:control r:id="rId7" w:name="DefaultOcxName1" w:shapeid="_x0000_i1031"/>
        </w:object>
      </w:r>
    </w:p>
    <w:p w:rsidR="00BA0BC6" w:rsidRDefault="00BA0BC6">
      <w:pPr>
        <w:pStyle w:val="Balk2"/>
        <w:jc w:val="center"/>
        <w:divId w:val="931007344"/>
        <w:rPr>
          <w:rFonts w:eastAsia="Times New Roman"/>
        </w:rPr>
      </w:pPr>
      <w:r>
        <w:rPr>
          <w:rFonts w:eastAsia="Times New Roman"/>
        </w:rPr>
        <w:t xml:space="preserve">İstanbul Ticaret Üniversitesi </w:t>
      </w:r>
      <w:r>
        <w:rPr>
          <w:rFonts w:eastAsia="Times New Roman"/>
        </w:rPr>
        <w:br/>
        <w:t xml:space="preserve">İşletme Fakültesi </w:t>
      </w:r>
      <w:r>
        <w:rPr>
          <w:rFonts w:eastAsia="Times New Roman"/>
        </w:rPr>
        <w:br/>
        <w:t xml:space="preserve">Havacılık Yönetimi Lisans Programı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6"/>
        <w:gridCol w:w="848"/>
        <w:gridCol w:w="853"/>
        <w:gridCol w:w="1132"/>
        <w:gridCol w:w="994"/>
        <w:gridCol w:w="983"/>
      </w:tblGrid>
      <w:tr w:rsidR="00370ADE" w:rsidTr="00370ADE">
        <w:trPr>
          <w:divId w:val="931007344"/>
          <w:tblCellSpacing w:w="15" w:type="dxa"/>
        </w:trPr>
        <w:tc>
          <w:tcPr>
            <w:tcW w:w="2319" w:type="pct"/>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w:t>
            </w:r>
            <w:r w:rsidR="00370ADE">
              <w:rPr>
                <w:rFonts w:eastAsia="Times New Roman"/>
              </w:rPr>
              <w:t xml:space="preserve"> Adı ve kodu</w:t>
            </w:r>
          </w:p>
        </w:tc>
        <w:tc>
          <w:tcPr>
            <w:tcW w:w="452" w:type="pct"/>
            <w:tcBorders>
              <w:top w:val="outset" w:sz="6" w:space="0" w:color="auto"/>
              <w:left w:val="outset" w:sz="6" w:space="0" w:color="auto"/>
              <w:bottom w:val="outset" w:sz="6" w:space="0" w:color="auto"/>
              <w:right w:val="outset" w:sz="6" w:space="0" w:color="auto"/>
            </w:tcBorders>
            <w:vAlign w:val="center"/>
            <w:hideMark/>
          </w:tcPr>
          <w:p w:rsidR="00BA0BC6" w:rsidRDefault="00BA0BC6" w:rsidP="00370ADE">
            <w:pPr>
              <w:jc w:val="center"/>
              <w:rPr>
                <w:rFonts w:eastAsia="Times New Roman"/>
              </w:rPr>
            </w:pPr>
            <w:r>
              <w:rPr>
                <w:rFonts w:eastAsia="Times New Roman"/>
              </w:rPr>
              <w:t>Dönem</w:t>
            </w:r>
          </w:p>
        </w:tc>
        <w:tc>
          <w:tcPr>
            <w:tcW w:w="454" w:type="pct"/>
            <w:tcBorders>
              <w:top w:val="outset" w:sz="6" w:space="0" w:color="auto"/>
              <w:left w:val="outset" w:sz="6" w:space="0" w:color="auto"/>
              <w:bottom w:val="outset" w:sz="6" w:space="0" w:color="auto"/>
              <w:right w:val="outset" w:sz="6" w:space="0" w:color="auto"/>
            </w:tcBorders>
            <w:vAlign w:val="center"/>
            <w:hideMark/>
          </w:tcPr>
          <w:p w:rsidR="00BA0BC6" w:rsidRDefault="00BA0BC6" w:rsidP="00370ADE">
            <w:pPr>
              <w:jc w:val="center"/>
              <w:rPr>
                <w:rFonts w:eastAsia="Times New Roman"/>
              </w:rPr>
            </w:pPr>
            <w:r>
              <w:rPr>
                <w:rFonts w:eastAsia="Times New Roman"/>
              </w:rPr>
              <w:t>Teori</w:t>
            </w:r>
          </w:p>
        </w:tc>
        <w:tc>
          <w:tcPr>
            <w:tcW w:w="608" w:type="pct"/>
            <w:tcBorders>
              <w:top w:val="outset" w:sz="6" w:space="0" w:color="auto"/>
              <w:left w:val="outset" w:sz="6" w:space="0" w:color="auto"/>
              <w:bottom w:val="outset" w:sz="6" w:space="0" w:color="auto"/>
              <w:right w:val="outset" w:sz="6" w:space="0" w:color="auto"/>
            </w:tcBorders>
            <w:vAlign w:val="center"/>
            <w:hideMark/>
          </w:tcPr>
          <w:p w:rsidR="00BA0BC6" w:rsidRDefault="00BA0BC6" w:rsidP="00370ADE">
            <w:pPr>
              <w:jc w:val="center"/>
              <w:rPr>
                <w:rFonts w:eastAsia="Times New Roman"/>
              </w:rPr>
            </w:pPr>
            <w:r>
              <w:rPr>
                <w:rFonts w:eastAsia="Times New Roman"/>
              </w:rPr>
              <w:t>Uygulama</w:t>
            </w:r>
          </w:p>
        </w:tc>
        <w:tc>
          <w:tcPr>
            <w:tcW w:w="532" w:type="pct"/>
            <w:tcBorders>
              <w:top w:val="outset" w:sz="6" w:space="0" w:color="auto"/>
              <w:left w:val="outset" w:sz="6" w:space="0" w:color="auto"/>
              <w:bottom w:val="outset" w:sz="6" w:space="0" w:color="auto"/>
              <w:right w:val="outset" w:sz="6" w:space="0" w:color="auto"/>
            </w:tcBorders>
            <w:vAlign w:val="center"/>
            <w:hideMark/>
          </w:tcPr>
          <w:p w:rsidR="00BA0BC6" w:rsidRDefault="00BA0BC6" w:rsidP="00370ADE">
            <w:pPr>
              <w:jc w:val="center"/>
              <w:rPr>
                <w:rFonts w:eastAsia="Times New Roman"/>
              </w:rPr>
            </w:pPr>
            <w:r>
              <w:rPr>
                <w:rFonts w:eastAsia="Times New Roman"/>
              </w:rPr>
              <w:t>Kredi</w:t>
            </w:r>
          </w:p>
        </w:tc>
        <w:tc>
          <w:tcPr>
            <w:tcW w:w="518" w:type="pct"/>
            <w:tcBorders>
              <w:top w:val="outset" w:sz="6" w:space="0" w:color="auto"/>
              <w:left w:val="outset" w:sz="6" w:space="0" w:color="auto"/>
              <w:bottom w:val="outset" w:sz="6" w:space="0" w:color="auto"/>
              <w:right w:val="outset" w:sz="6" w:space="0" w:color="auto"/>
            </w:tcBorders>
            <w:vAlign w:val="center"/>
            <w:hideMark/>
          </w:tcPr>
          <w:p w:rsidR="00BA0BC6" w:rsidRDefault="00BA0BC6" w:rsidP="00370ADE">
            <w:pPr>
              <w:jc w:val="center"/>
              <w:rPr>
                <w:rFonts w:eastAsia="Times New Roman"/>
              </w:rPr>
            </w:pPr>
            <w:r>
              <w:rPr>
                <w:rFonts w:eastAsia="Times New Roman"/>
              </w:rPr>
              <w:t>AKTS</w:t>
            </w:r>
          </w:p>
        </w:tc>
      </w:tr>
      <w:tr w:rsidR="00370ADE" w:rsidTr="00370ADE">
        <w:trPr>
          <w:divId w:val="931007344"/>
          <w:tblCellSpacing w:w="15" w:type="dxa"/>
        </w:trPr>
        <w:tc>
          <w:tcPr>
            <w:tcW w:w="2319"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rPr>
                <w:rFonts w:eastAsia="Times New Roman"/>
              </w:rPr>
            </w:pPr>
            <w:r>
              <w:rPr>
                <w:rFonts w:eastAsia="Times New Roman"/>
              </w:rPr>
              <w:t xml:space="preserve"> Havacılıkta Kalite Yönetimi - HAV204</w:t>
            </w:r>
          </w:p>
        </w:tc>
        <w:tc>
          <w:tcPr>
            <w:tcW w:w="452"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jc w:val="center"/>
              <w:rPr>
                <w:rFonts w:eastAsia="Times New Roman"/>
              </w:rPr>
            </w:pPr>
            <w:r>
              <w:rPr>
                <w:rFonts w:eastAsia="Times New Roman"/>
              </w:rPr>
              <w:t>Güz</w:t>
            </w:r>
          </w:p>
        </w:tc>
        <w:tc>
          <w:tcPr>
            <w:tcW w:w="454"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jc w:val="center"/>
              <w:rPr>
                <w:rFonts w:eastAsia="Times New Roman"/>
              </w:rPr>
            </w:pPr>
            <w:r>
              <w:rPr>
                <w:rFonts w:eastAsia="Times New Roman"/>
              </w:rPr>
              <w:t>3</w:t>
            </w:r>
          </w:p>
        </w:tc>
        <w:tc>
          <w:tcPr>
            <w:tcW w:w="608"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jc w:val="center"/>
              <w:rPr>
                <w:rFonts w:eastAsia="Times New Roman"/>
              </w:rPr>
            </w:pPr>
            <w:r>
              <w:rPr>
                <w:rFonts w:eastAsia="Times New Roman"/>
              </w:rPr>
              <w:t>0</w:t>
            </w:r>
          </w:p>
        </w:tc>
        <w:tc>
          <w:tcPr>
            <w:tcW w:w="532"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jc w:val="center"/>
              <w:rPr>
                <w:rFonts w:eastAsia="Times New Roman"/>
              </w:rPr>
            </w:pPr>
            <w:r>
              <w:rPr>
                <w:rFonts w:eastAsia="Times New Roman"/>
              </w:rPr>
              <w:t>3</w:t>
            </w:r>
          </w:p>
        </w:tc>
        <w:tc>
          <w:tcPr>
            <w:tcW w:w="518" w:type="pct"/>
            <w:tcBorders>
              <w:top w:val="outset" w:sz="6" w:space="0" w:color="auto"/>
              <w:left w:val="outset" w:sz="6" w:space="0" w:color="auto"/>
              <w:bottom w:val="outset" w:sz="6" w:space="0" w:color="auto"/>
              <w:right w:val="outset" w:sz="6" w:space="0" w:color="auto"/>
            </w:tcBorders>
            <w:vAlign w:val="center"/>
            <w:hideMark/>
          </w:tcPr>
          <w:p w:rsidR="00370ADE" w:rsidRDefault="00370ADE" w:rsidP="00370ADE">
            <w:pPr>
              <w:jc w:val="center"/>
              <w:rPr>
                <w:rFonts w:eastAsia="Times New Roman"/>
              </w:rPr>
            </w:pPr>
            <w:r>
              <w:rPr>
                <w:rFonts w:eastAsia="Times New Roman"/>
              </w:rPr>
              <w:t>5</w:t>
            </w:r>
          </w:p>
        </w:tc>
      </w:tr>
    </w:tbl>
    <w:p w:rsidR="00BA0BC6" w:rsidRDefault="00BA0BC6">
      <w:pPr>
        <w:jc w:val="center"/>
        <w:divId w:val="931007344"/>
        <w:rPr>
          <w:rFonts w:eastAsia="Times New Roman"/>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5"/>
        <w:gridCol w:w="5771"/>
      </w:tblGrid>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Dili</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Türkçe </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Türü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Zorunlu </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Düzeyi</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Lisans </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 Veren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Prof. Dr. Hüner ŞENCAN</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İletişim</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hsencan@ticaret.edu.tr</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Amacı</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 xml:space="preserve">Öğrencilerin genel olarak </w:t>
            </w:r>
            <w:r w:rsidR="00BA0BC6">
              <w:rPr>
                <w:rFonts w:eastAsia="Times New Roman"/>
              </w:rPr>
              <w:t>kal</w:t>
            </w:r>
            <w:r>
              <w:rPr>
                <w:rFonts w:eastAsia="Times New Roman"/>
              </w:rPr>
              <w:t>ite yönetim sisteminin ilkeleri</w:t>
            </w:r>
            <w:r w:rsidR="00BA0BC6">
              <w:rPr>
                <w:rFonts w:eastAsia="Times New Roman"/>
              </w:rPr>
              <w:t xml:space="preserve"> ve daha özelde AS 9100 Havacılık Kalite Yönetim Sistemi standartları konusunda bilgilenmeleri ve bu standartlarla ilgili belgeleri hazırlama yeteneği kazanmaları hedeflenmiştir </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Öğrenme Çıktıları (DÖÇ)</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Kalite yaklaşımı h</w:t>
            </w:r>
            <w:r w:rsidR="00CD435C">
              <w:rPr>
                <w:rFonts w:eastAsia="Times New Roman"/>
              </w:rPr>
              <w:t>akkında bilgi sahibi olunması</w:t>
            </w:r>
            <w:r w:rsidR="00CD435C">
              <w:rPr>
                <w:rFonts w:eastAsia="Times New Roman"/>
              </w:rPr>
              <w:br/>
            </w:r>
            <w:r>
              <w:rPr>
                <w:rFonts w:eastAsia="Times New Roman"/>
              </w:rPr>
              <w:t>Kalite sistemleri h</w:t>
            </w:r>
            <w:r w:rsidR="00CD435C">
              <w:rPr>
                <w:rFonts w:eastAsia="Times New Roman"/>
              </w:rPr>
              <w:t>akkında bilgi sahibi olunması</w:t>
            </w:r>
            <w:r w:rsidR="00CD435C">
              <w:rPr>
                <w:rFonts w:eastAsia="Times New Roman"/>
              </w:rPr>
              <w:br/>
            </w:r>
            <w:r>
              <w:rPr>
                <w:rFonts w:eastAsia="Times New Roman"/>
              </w:rPr>
              <w:t>AS 9100 h</w:t>
            </w:r>
            <w:r w:rsidR="00CD435C">
              <w:rPr>
                <w:rFonts w:eastAsia="Times New Roman"/>
              </w:rPr>
              <w:t>akkında bilgi sahibi olunması</w:t>
            </w:r>
            <w:r w:rsidR="00CD435C">
              <w:rPr>
                <w:rFonts w:eastAsia="Times New Roman"/>
              </w:rPr>
              <w:br/>
            </w:r>
            <w:r>
              <w:rPr>
                <w:rFonts w:eastAsia="Times New Roman"/>
              </w:rPr>
              <w:t>AS 9100'ün standartları h</w:t>
            </w:r>
            <w:r w:rsidR="00CD435C">
              <w:rPr>
                <w:rFonts w:eastAsia="Times New Roman"/>
              </w:rPr>
              <w:t>akkında bilgi sahibi olunması</w:t>
            </w:r>
            <w:r w:rsidR="00CD435C">
              <w:rPr>
                <w:rFonts w:eastAsia="Times New Roman"/>
              </w:rPr>
              <w:br/>
              <w:t>Prosedür üretebilmesi</w:t>
            </w:r>
            <w:r w:rsidR="00CD435C">
              <w:rPr>
                <w:rFonts w:eastAsia="Times New Roman"/>
              </w:rPr>
              <w:br/>
            </w:r>
            <w:r>
              <w:rPr>
                <w:rFonts w:eastAsia="Times New Roman"/>
              </w:rPr>
              <w:t>Şema ve çizelge üretebilmesi</w:t>
            </w:r>
            <w:r>
              <w:rPr>
                <w:rFonts w:eastAsia="Times New Roman"/>
              </w:rPr>
              <w:br/>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Öğretim Yöntemleri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Konferans, grup çalışması, bilgisayarda çalışma </w:t>
            </w:r>
          </w:p>
        </w:tc>
      </w:tr>
      <w:tr w:rsidR="00BA0BC6">
        <w:trPr>
          <w:divId w:val="931007344"/>
          <w:tblCellSpacing w:w="15" w:type="dxa"/>
          <w:jc w:val="center"/>
        </w:trPr>
        <w:tc>
          <w:tcPr>
            <w:tcW w:w="324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Dersin İçeriği (Kısa tanımı)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rsidP="00CD435C">
            <w:pPr>
              <w:rPr>
                <w:rFonts w:eastAsia="Times New Roman"/>
              </w:rPr>
            </w:pPr>
            <w:r>
              <w:rPr>
                <w:rFonts w:eastAsia="Times New Roman"/>
              </w:rPr>
              <w:t>Bu kapsamda kalite kavramının tanımları, AS 9100</w:t>
            </w:r>
            <w:r w:rsidR="00CD435C">
              <w:rPr>
                <w:rFonts w:eastAsia="Times New Roman"/>
              </w:rPr>
              <w:t>’</w:t>
            </w:r>
            <w:r>
              <w:rPr>
                <w:rFonts w:eastAsia="Times New Roman"/>
              </w:rPr>
              <w:t>ün kalite sisteminin içindeki yeri ve kapsamı, Kalite prens</w:t>
            </w:r>
            <w:r w:rsidR="00CD435C">
              <w:rPr>
                <w:rFonts w:eastAsia="Times New Roman"/>
              </w:rPr>
              <w:t>ipleri ve PUKO döngüsü, AS 9100’</w:t>
            </w:r>
            <w:r>
              <w:rPr>
                <w:rFonts w:eastAsia="Times New Roman"/>
              </w:rPr>
              <w:t xml:space="preserve">ün her bir standardının her hafta ele alınarak incelenmesi ve bu standartlarla ilgili örnek dokümanların bilgisayar laboratuvarında hazırlanması gerçekleştirilir. </w:t>
            </w:r>
          </w:p>
        </w:tc>
      </w:tr>
    </w:tbl>
    <w:p w:rsidR="00CD435C" w:rsidRDefault="00BA0BC6">
      <w:pPr>
        <w:jc w:val="center"/>
        <w:divId w:val="931007344"/>
        <w:rPr>
          <w:rStyle w:val="Gl"/>
          <w:rFonts w:eastAsia="Times New Roman"/>
        </w:rPr>
      </w:pPr>
      <w:r>
        <w:rPr>
          <w:rFonts w:eastAsia="Times New Roman"/>
        </w:rPr>
        <w:br/>
      </w:r>
    </w:p>
    <w:p w:rsidR="00CD435C" w:rsidRDefault="00CD435C" w:rsidP="00CD435C">
      <w:pPr>
        <w:rPr>
          <w:rStyle w:val="Gl"/>
          <w:rFonts w:eastAsia="Times New Roman"/>
        </w:rPr>
      </w:pPr>
      <w:r>
        <w:rPr>
          <w:rStyle w:val="Gl"/>
          <w:rFonts w:eastAsia="Times New Roman"/>
        </w:rPr>
        <w:br w:type="page"/>
      </w:r>
    </w:p>
    <w:p w:rsidR="00BA0BC6" w:rsidRDefault="00BA0BC6">
      <w:pPr>
        <w:jc w:val="center"/>
        <w:divId w:val="931007344"/>
        <w:rPr>
          <w:rFonts w:eastAsia="Times New Roman"/>
        </w:rPr>
      </w:pPr>
      <w:r>
        <w:rPr>
          <w:rStyle w:val="Gl"/>
          <w:rFonts w:eastAsia="Times New Roman"/>
        </w:rPr>
        <w:lastRenderedPageBreak/>
        <w:t>Haftalık Konular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7676"/>
      </w:tblGrid>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Giriş ve Dersin Tanıtımı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2.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Kalitenin tanıtımı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3.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AS9100 KYS sisteminin tanıtımı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Prensipler ve </w:t>
            </w:r>
            <w:r w:rsidR="00CD435C">
              <w:rPr>
                <w:rFonts w:eastAsia="Times New Roman"/>
              </w:rPr>
              <w:t xml:space="preserve">PUKO </w:t>
            </w:r>
            <w:r>
              <w:rPr>
                <w:rFonts w:eastAsia="Times New Roman"/>
              </w:rPr>
              <w:t xml:space="preserve">döngüsü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Standardın başlangıç bölümleri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örgütün çevresi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7.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liderlik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8.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vize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9.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planlama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10.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destek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11.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operasyon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12.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operasyon/1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13.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performans değerlendirme </w:t>
            </w:r>
          </w:p>
        </w:tc>
      </w:tr>
      <w:tr w:rsidR="00BA0BC6">
        <w:trPr>
          <w:divId w:val="931007344"/>
          <w:tblCellSpacing w:w="15"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14.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iyileştirme </w:t>
            </w:r>
          </w:p>
        </w:tc>
      </w:tr>
    </w:tbl>
    <w:p w:rsidR="00BA0BC6" w:rsidRDefault="00BA0BC6">
      <w:pPr>
        <w:jc w:val="center"/>
        <w:divId w:val="931007344"/>
        <w:rPr>
          <w:rFonts w:eastAsia="Times New Roman"/>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7"/>
        <w:gridCol w:w="6489"/>
      </w:tblGrid>
      <w:tr w:rsidR="00BA0BC6" w:rsidTr="00BA0BC6">
        <w:trPr>
          <w:divId w:val="931007344"/>
          <w:tblCellSpacing w:w="15" w:type="dxa"/>
          <w:jc w:val="center"/>
        </w:trPr>
        <w:tc>
          <w:tcPr>
            <w:tcW w:w="2522"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Ders Kitabı</w:t>
            </w:r>
          </w:p>
        </w:tc>
        <w:tc>
          <w:tcPr>
            <w:tcW w:w="0" w:type="auto"/>
            <w:vMerge w:val="restart"/>
            <w:tcBorders>
              <w:top w:val="outset" w:sz="6" w:space="0" w:color="auto"/>
              <w:left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Öğrenciler www.ders.es adlı sitemde her hafta için ayrı olarak yayınladığım ders notlarından sorumludurlar. </w:t>
            </w:r>
          </w:p>
        </w:tc>
      </w:tr>
      <w:tr w:rsidR="00BA0BC6" w:rsidTr="00BA0BC6">
        <w:trPr>
          <w:divId w:val="931007344"/>
          <w:tblCellSpacing w:w="15" w:type="dxa"/>
          <w:jc w:val="center"/>
        </w:trPr>
        <w:tc>
          <w:tcPr>
            <w:tcW w:w="2522"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Ders Materyali</w:t>
            </w:r>
          </w:p>
        </w:tc>
        <w:tc>
          <w:tcPr>
            <w:tcW w:w="0" w:type="auto"/>
            <w:vMerge/>
            <w:tcBorders>
              <w:left w:val="outset" w:sz="6" w:space="0" w:color="auto"/>
              <w:bottom w:val="outset" w:sz="6" w:space="0" w:color="auto"/>
              <w:right w:val="outset" w:sz="6" w:space="0" w:color="auto"/>
            </w:tcBorders>
            <w:vAlign w:val="center"/>
            <w:hideMark/>
          </w:tcPr>
          <w:p w:rsidR="00BA0BC6" w:rsidRDefault="00BA0BC6">
            <w:pPr>
              <w:rPr>
                <w:rFonts w:eastAsia="Times New Roman"/>
              </w:rPr>
            </w:pPr>
          </w:p>
        </w:tc>
      </w:tr>
    </w:tbl>
    <w:p w:rsidR="00BA0BC6" w:rsidRDefault="00BA0BC6">
      <w:pPr>
        <w:jc w:val="center"/>
        <w:divId w:val="931007344"/>
        <w:rPr>
          <w:rFonts w:eastAsia="Times New Roman"/>
        </w:rPr>
      </w:pPr>
      <w:r>
        <w:rPr>
          <w:rFonts w:eastAsia="Times New Roman"/>
        </w:rPr>
        <w:br/>
      </w:r>
      <w:r>
        <w:rPr>
          <w:rStyle w:val="Gl"/>
          <w:rFonts w:eastAsia="Times New Roman"/>
        </w:rPr>
        <w:t>Değerlendirme Sistemi</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
        <w:gridCol w:w="5827"/>
        <w:gridCol w:w="904"/>
        <w:gridCol w:w="1113"/>
      </w:tblGrid>
      <w:tr w:rsidR="00BA0BC6" w:rsidTr="0017585F">
        <w:trPr>
          <w:divId w:val="931007344"/>
          <w:tblCellSpacing w:w="15" w:type="dxa"/>
          <w:jc w:val="center"/>
        </w:trPr>
        <w:tc>
          <w:tcPr>
            <w:tcW w:w="1167" w:type="dxa"/>
            <w:vMerge w:val="restart"/>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Yarıyıl İçi Çalışmaları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Çalışmalar</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Sayısı</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Katkısı</w:t>
            </w:r>
            <w:r>
              <w:rPr>
                <w:rFonts w:eastAsia="Times New Roman"/>
              </w:rPr>
              <w:t xml:space="preserve">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Ödevler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20</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Sunum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Ara Sınavlar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EA5BFD">
            <w:pPr>
              <w:rPr>
                <w:rFonts w:eastAsia="Times New Roman"/>
              </w:rPr>
            </w:pPr>
            <w:r>
              <w:rPr>
                <w:rFonts w:eastAsia="Times New Roman"/>
              </w:rPr>
              <w:t>3</w:t>
            </w:r>
            <w:r w:rsidR="00BA0BC6">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Laboratuvar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Arazi Çalışması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Kısa Sınavlar (quiz)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Dönem Ödevi / Projesi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0</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Portfolyo Çalışmaları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0</w:t>
            </w:r>
            <w:r w:rsidR="00BA0BC6">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EA5BFD">
            <w:pPr>
              <w:rPr>
                <w:rFonts w:eastAsia="Times New Roman"/>
              </w:rPr>
            </w:pPr>
            <w:r>
              <w:rPr>
                <w:rFonts w:eastAsia="Times New Roman"/>
              </w:rPr>
              <w:t>0</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Raporlar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Öğrenme Günlükleri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Bitirme Tezi / Projesi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Seminer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Toplam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CD435C">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Yarıyıl içi çalışmaların başarı notuna katkısı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rsidP="0017585F">
            <w:pPr>
              <w:rPr>
                <w:rFonts w:eastAsia="Times New Roman"/>
              </w:rPr>
            </w:pPr>
            <w:r>
              <w:rPr>
                <w:rFonts w:eastAsia="Times New Roman"/>
              </w:rPr>
              <w:t xml:space="preserve">Yarıyıl </w:t>
            </w:r>
            <w:r w:rsidR="0017585F">
              <w:rPr>
                <w:rFonts w:eastAsia="Times New Roman"/>
              </w:rPr>
              <w:t>sınavının başarı notuna katkısı</w:t>
            </w:r>
            <w:r>
              <w:rPr>
                <w:rFonts w:eastAsia="Times New Roman"/>
              </w:rPr>
              <w:t xml:space="preserve">&gt;%40)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50 </w:t>
            </w:r>
          </w:p>
        </w:tc>
      </w:tr>
      <w:tr w:rsidR="00BA0BC6">
        <w:trPr>
          <w:divId w:val="931007344"/>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Toplam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100 </w:t>
            </w:r>
          </w:p>
        </w:tc>
      </w:tr>
    </w:tbl>
    <w:p w:rsidR="00BA0BC6" w:rsidRDefault="00BA0BC6">
      <w:pPr>
        <w:jc w:val="center"/>
        <w:divId w:val="931007344"/>
        <w:rPr>
          <w:rStyle w:val="Gl"/>
          <w:rFonts w:eastAsia="Times New Roman"/>
        </w:rPr>
      </w:pPr>
      <w:r>
        <w:rPr>
          <w:rFonts w:eastAsia="Times New Roman"/>
        </w:rPr>
        <w:br/>
      </w:r>
      <w:r>
        <w:rPr>
          <w:rStyle w:val="Gl"/>
          <w:rFonts w:eastAsia="Times New Roman"/>
        </w:rPr>
        <w:t>Dersin Öğrenme Çıktılarının, Program Öğrenme Çıktıları İle İlişkisi</w:t>
      </w:r>
    </w:p>
    <w:p w:rsidR="0017585F" w:rsidRDefault="0017585F">
      <w:pPr>
        <w:jc w:val="center"/>
        <w:divId w:val="931007344"/>
        <w:rPr>
          <w:rFonts w:eastAsia="Times New Roman"/>
        </w:rPr>
      </w:pPr>
      <w:bookmarkStart w:id="0" w:name="_GoBack"/>
      <w:bookmarkEnd w:id="0"/>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2"/>
        <w:gridCol w:w="3927"/>
        <w:gridCol w:w="717"/>
        <w:gridCol w:w="717"/>
        <w:gridCol w:w="717"/>
        <w:gridCol w:w="717"/>
        <w:gridCol w:w="717"/>
        <w:gridCol w:w="732"/>
      </w:tblGrid>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No</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Program Öğrenme Çıktıları (PÖÇ) Katkı Derecesi</w:t>
            </w:r>
            <w:r>
              <w:rPr>
                <w:rFonts w:eastAsia="Times New Roman"/>
              </w:rPr>
              <w:t xml:space="preserve">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Style w:val="Gl"/>
                <w:rFonts w:eastAsia="Times New Roman"/>
              </w:rPr>
              <w:t>Ders Öğrenme Çıktıları (DÖÇ)</w:t>
            </w:r>
            <w:r>
              <w:rPr>
                <w:rFonts w:eastAsia="Times New Roman"/>
              </w:rPr>
              <w:t xml:space="preserve">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DÖÇ2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DÖÇ6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Havacılıkla ilgili kavramları ve ilkeleri bilir ve tanımlar. Havacılığa ilişkin temel operasyonları, belirli görevlerde sertifikalı çalışma gerekliliğini ve hava araçlarını tanır ve sayar. (İlgili Dersler: Sivil</w:t>
            </w:r>
            <w:r w:rsidR="00CD435C">
              <w:rPr>
                <w:rFonts w:eastAsia="Times New Roman"/>
              </w:rPr>
              <w:t xml:space="preserve"> Havacılığa Giriş, Havaalanı Ana</w:t>
            </w:r>
            <w:r>
              <w:rPr>
                <w:rFonts w:eastAsia="Times New Roman"/>
              </w:rPr>
              <w:t xml:space="preserve">tomisi, Havacılık Hukuku, Havaalanı Operasyon, Temel Uçak Bilgisi katkıları ? 5 puan)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PÖÇ2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Havacılıkta yer hizmetleri, hava trafik kontrolörlüğü ve Genel Havacılık ile ilgili diğer bölümlerin işlevlerini sınıflandırır ve açıklar. (Sivil</w:t>
            </w:r>
            <w:r w:rsidR="00CD435C">
              <w:rPr>
                <w:rFonts w:eastAsia="Times New Roman"/>
              </w:rPr>
              <w:t xml:space="preserve"> Havacılığa Giriş, Havaalanı Ana</w:t>
            </w:r>
            <w:r>
              <w:rPr>
                <w:rFonts w:eastAsia="Times New Roman"/>
              </w:rPr>
              <w:t xml:space="preserve">tomisi, Havaalanı Operasyon, İşletme Yönetimine Giriş ve Yönetim Organizasyon -- öğrencilere bu konuda özel ödev verilerek katkılar 5 puan)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Yolcu ve seyahat işlemleri ile havacılık taşımacılığı hakkında, havacılık cihaz ve ekipmanları hakkında bilgileri organize eder ve açıklar. (Havaalanı </w:t>
            </w:r>
            <w:proofErr w:type="spellStart"/>
            <w:r>
              <w:rPr>
                <w:rFonts w:eastAsia="Times New Roman"/>
              </w:rPr>
              <w:t>Anotomisi</w:t>
            </w:r>
            <w:proofErr w:type="spellEnd"/>
            <w:r>
              <w:rPr>
                <w:rFonts w:eastAsia="Times New Roman"/>
              </w:rPr>
              <w:t xml:space="preserve">, Havaalanı Operasyon, Yolcu Hizmetleri Yönetimi, Havaalanı Kargo, Kargo Operasyon, Tarife Planlama, Yük Kontrolü ve Denge, </w:t>
            </w:r>
            <w:proofErr w:type="spellStart"/>
            <w:r>
              <w:rPr>
                <w:rFonts w:eastAsia="Times New Roman"/>
              </w:rPr>
              <w:t>Slot</w:t>
            </w:r>
            <w:proofErr w:type="spellEnd"/>
            <w:r>
              <w:rPr>
                <w:rFonts w:eastAsia="Times New Roman"/>
              </w:rPr>
              <w:t xml:space="preserve"> ve Permi, Havayolu Filo Planlama, katkıları 5 puan)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Havacılık emniyetine ilişkin temel kavramları, ilkeleri, kuralları açıklar ve yorumlar. (Emniyet Yönetim Sistemi, Havacılık Güvenliği katkıları 5 puan )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Havayolu işletmelerinin yakıt maliyeti yönetimi, Havayolu işletmelerinin uçak yükleme politikaları hakkında bilgileri yorumlar ve uygular. (Hangi derslerle) Yük Kontrolü ve Denge, Hava Kargo, Kargo Operasyon, Gelir Yönetimi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PÖÇ6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Matematik, pazarlama, muhasebe, finansman ve benzeri temel işletmecilik bilgilerini havacılık işletmelerinin ilgili birimlerinde uygulamaya alır. (Matematik, Makro, Mikro Ekonomi, Pazarlama Yönetimi, Maliyet ve Yönetim Muhasebesi, İşletme Hukuku, İstatistiğe Giriş, Havacılık İşletmelerinde Finans katkıları 5 puan )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PÖÇ7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Havacılık İşletmelerinin uygulayabilecekleri ISO 9001 ve AS9100 kalite yönetim sistemleri hakkında bilgileri analiz eder, ayrıştırır ve yeniden birleştirerek işletme için anlamlı hale getirir. (Havacılıkta Kalite Dersi katkısı 5 puan )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PÖÇ8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Havacılık işlemlerini ve pilotları olumsuz etkileyen tekil ?insan faktörlerini? tanır ve bunların etkilerinin bir araya geldiğinde ileride ne gibi istenmeyen sonuçlara yol açacağını önceden görerek önlem alır. (Havacılıkta İnsan Faktörü Dersi katkısı 5 puan)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PÖÇ9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Havacılık ve meteoroloji ile havacılık ve çevre arasındaki ilişkiler konusunda hazırlanan METAR, SPECI, TAF, AIRMET, SIGMET raporlarını miktar, kalite veya bir şeyin değeri açısından değerlendirir, ilişkilendirir ve hükmünü verir. (Yük Kontrolü ve Denge I, II Derse katkısı 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Hava taşımacılığı konusunda, bilim ve teknolojideki gelişmeleri izlemek, alanında edindiği bilgileri/becerile</w:t>
            </w:r>
            <w:r w:rsidR="00CD435C">
              <w:rPr>
                <w:rFonts w:eastAsia="Times New Roman"/>
              </w:rPr>
              <w:t>ri eleştirel yaklaşımla yoruml</w:t>
            </w:r>
            <w:r>
              <w:rPr>
                <w:rFonts w:eastAsia="Times New Roman"/>
              </w:rPr>
              <w:t xml:space="preserve">ar. (Havacılık Semineri)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 taşımacılığı ile ilgili edindiği bilgi ve beceriler düzeyindeki düşüncelerini ve önerilerini hava taşımacılığı ile ilgili kişi ve kurumlarla etkin iletişim kurarak, yazılı /sözlü olarak nicel/nitel verilerle ilişkilendirmek. (Aviation English, Hava Kargo, Havaalanı operasyon)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PÖÇ12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Hava taşımacılığı ile ilgili alanındaki güncel bilgileri içeren kitaplar, araç-gereçler ve diğer kaynaklarla desteklenen ileri düzeydeki kuramsal ve uygulamalı bilgilere sahip olmak. (Havacılıkta Güncel yaklaşımlar, Havacılıkta Veri Analizi)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bl>
    <w:p w:rsidR="00BA0BC6" w:rsidRDefault="00BA0BC6">
      <w:pPr>
        <w:jc w:val="center"/>
        <w:divId w:val="931007344"/>
        <w:rPr>
          <w:rFonts w:eastAsia="Times New Roman"/>
        </w:rPr>
      </w:pPr>
      <w:r>
        <w:rPr>
          <w:rFonts w:eastAsia="Times New Roman"/>
        </w:rPr>
        <w:br/>
      </w:r>
      <w:r>
        <w:rPr>
          <w:rStyle w:val="Gl"/>
          <w:rFonts w:eastAsia="Times New Roman"/>
        </w:rPr>
        <w:t>AKTS- İş Yükü Tablosu</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09"/>
        <w:gridCol w:w="677"/>
        <w:gridCol w:w="664"/>
        <w:gridCol w:w="906"/>
      </w:tblGrid>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Etkinlikler</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Style w:val="Gl"/>
                <w:rFonts w:eastAsia="Times New Roman"/>
              </w:rPr>
              <w:t>Hafta</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Süre (saat)</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b/>
                <w:bCs/>
              </w:rPr>
              <w:t>Toplam İş Yükü</w:t>
            </w:r>
            <w:r>
              <w:rPr>
                <w:rFonts w:eastAsia="Times New Roman"/>
              </w:rPr>
              <w:t xml:space="preserve">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Ders Süresi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42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Sınıf Dışı Çalışma Süresi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28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Ödevler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Sunum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Ara Sınavlar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4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Laboratuvar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Arazi Çalışması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Yarıyıl Sonu Sınavı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20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Kısa Sınavlar (quiz)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Dönem Ödevi / Projesi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Portfolyo Çalışmaları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Raporlar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Öğrenme Günlükleri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Bitirme Tezi / Projesi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Seminer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Diğer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0 </w:t>
            </w: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 xml:space="preserve">Toplam İş Yükü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 xml:space="preserve">Toplam İş Yükü /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p>
        </w:tc>
      </w:tr>
      <w:tr w:rsidR="00BA0BC6">
        <w:trPr>
          <w:divId w:val="931007344"/>
          <w:tblCellSpacing w:w="15" w:type="dxa"/>
          <w:jc w:val="center"/>
        </w:trPr>
        <w:tc>
          <w:tcPr>
            <w:tcW w:w="11880" w:type="dxa"/>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b/>
                <w:bCs/>
              </w:rPr>
            </w:pPr>
            <w:r>
              <w:rPr>
                <w:rFonts w:eastAsia="Times New Roman"/>
                <w:b/>
                <w:bCs/>
              </w:rPr>
              <w:t xml:space="preserve">Dersin AKTS Kredisi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5 </w:t>
            </w:r>
          </w:p>
        </w:tc>
      </w:tr>
    </w:tbl>
    <w:p w:rsidR="00BA0BC6" w:rsidRDefault="00BA0BC6">
      <w:pPr>
        <w:jc w:val="center"/>
        <w:divId w:val="931007344"/>
        <w:rPr>
          <w:rFonts w:eastAsia="Times New Roman"/>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b/>
                <w:bCs/>
              </w:rPr>
              <w:t xml:space="preserve">Dersin Alan/Meslek Öğretimi Sağlamaya Yönelik Katkısı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rPr>
                <w:rFonts w:eastAsia="Times New Roman"/>
              </w:rPr>
            </w:pPr>
            <w:r>
              <w:rPr>
                <w:rFonts w:eastAsia="Times New Roman"/>
              </w:rPr>
              <w:t xml:space="preserve">AS 9100 KYS sistemi sayesinde bilgilenme ve belge üretme </w:t>
            </w:r>
          </w:p>
        </w:tc>
      </w:tr>
    </w:tbl>
    <w:p w:rsidR="00BA0BC6" w:rsidRDefault="00BA0BC6">
      <w:pPr>
        <w:jc w:val="center"/>
        <w:divId w:val="931007344"/>
        <w:rPr>
          <w:rFonts w:eastAsia="Times New Roman"/>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3"/>
        <w:gridCol w:w="4155"/>
        <w:gridCol w:w="3338"/>
      </w:tblGrid>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b/>
                <w:bCs/>
              </w:rPr>
              <w:t>Onaylayan</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b/>
                <w:bCs/>
              </w:rPr>
              <w:t>Diploma Programının Başkanı</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b/>
                <w:bCs/>
              </w:rPr>
              <w:t xml:space="preserve">Doç. Dr. Okşan ARTAR </w:t>
            </w:r>
          </w:p>
        </w:tc>
      </w:tr>
      <w:tr w:rsidR="00BA0BC6">
        <w:trPr>
          <w:divId w:val="9310073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BC6" w:rsidRDefault="00BA0BC6">
            <w:pPr>
              <w:jc w:val="center"/>
              <w:rPr>
                <w:rFonts w:eastAsia="Times New Roman"/>
              </w:rPr>
            </w:pPr>
            <w:r>
              <w:rPr>
                <w:rFonts w:eastAsia="Times New Roman"/>
              </w:rPr>
              <w:t xml:space="preserve">  </w:t>
            </w:r>
          </w:p>
        </w:tc>
      </w:tr>
    </w:tbl>
    <w:p w:rsidR="00BA0BC6" w:rsidRDefault="00BA0BC6">
      <w:pPr>
        <w:pStyle w:val="z-FormunAlt"/>
      </w:pPr>
      <w:r>
        <w:t>Formun Altı</w:t>
      </w:r>
    </w:p>
    <w:sectPr w:rsidR="00BA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5BFD"/>
    <w:rsid w:val="0017585F"/>
    <w:rsid w:val="00370ADE"/>
    <w:rsid w:val="00621D99"/>
    <w:rsid w:val="00BA0BC6"/>
    <w:rsid w:val="00CD435C"/>
    <w:rsid w:val="00EA5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061E4"/>
  <w15:chartTrackingRefBased/>
  <w15:docId w15:val="{E15EA10D-3A5A-4ECB-922C-7D7C118A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b/>
      <w:bCs/>
    </w:rPr>
  </w:style>
  <w:style w:type="paragraph" w:customStyle="1" w:styleId="style2">
    <w:name w:val="style2"/>
    <w:basedOn w:val="Normal"/>
    <w:pPr>
      <w:spacing w:before="100" w:beforeAutospacing="1" w:after="100" w:afterAutospacing="1"/>
    </w:pPr>
    <w:rPr>
      <w:b/>
      <w:bCs/>
    </w:rPr>
  </w:style>
  <w:style w:type="paragraph" w:customStyle="1" w:styleId="style3">
    <w:name w:val="style3"/>
    <w:basedOn w:val="Normal"/>
    <w:pPr>
      <w:spacing w:before="100" w:beforeAutospacing="1" w:after="100" w:afterAutospacing="1"/>
    </w:pPr>
    <w:rPr>
      <w:b/>
      <w:bCs/>
    </w:rPr>
  </w:style>
  <w:style w:type="paragraph" w:customStyle="1" w:styleId="style4">
    <w:name w:val="style4"/>
    <w:basedOn w:val="Normal"/>
    <w:pPr>
      <w:spacing w:before="100" w:beforeAutospacing="1" w:after="100" w:afterAutospacing="1"/>
    </w:pPr>
  </w:style>
  <w:style w:type="paragraph" w:customStyle="1" w:styleId="style5">
    <w:name w:val="style5"/>
    <w:basedOn w:val="Normal"/>
    <w:pPr>
      <w:spacing w:before="100" w:beforeAutospacing="1" w:after="100" w:afterAutospacing="1"/>
    </w:pPr>
  </w:style>
  <w:style w:type="paragraph" w:customStyle="1" w:styleId="style6">
    <w:name w:val="style6"/>
    <w:basedOn w:val="Normal"/>
    <w:pPr>
      <w:spacing w:before="100" w:beforeAutospacing="1" w:after="100" w:afterAutospacing="1"/>
    </w:pPr>
    <w:rPr>
      <w:b/>
      <w:bCs/>
    </w:rPr>
  </w:style>
  <w:style w:type="paragraph" w:customStyle="1" w:styleId="style9">
    <w:name w:val="style9"/>
    <w:basedOn w:val="Normal"/>
    <w:pPr>
      <w:spacing w:before="100" w:beforeAutospacing="1" w:after="100" w:afterAutospacing="1"/>
    </w:p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styleId="Gl">
    <w:name w:val="Strong"/>
    <w:basedOn w:val="VarsaylanParagrafYazTipi"/>
    <w:uiPriority w:val="22"/>
    <w:qFormat/>
    <w:rPr>
      <w:b/>
      <w:bCs/>
    </w:r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05076">
      <w:marLeft w:val="0"/>
      <w:marRight w:val="0"/>
      <w:marTop w:val="0"/>
      <w:marBottom w:val="0"/>
      <w:divBdr>
        <w:top w:val="none" w:sz="0" w:space="0" w:color="auto"/>
        <w:left w:val="none" w:sz="0" w:space="0" w:color="auto"/>
        <w:bottom w:val="none" w:sz="0" w:space="0" w:color="auto"/>
        <w:right w:val="none" w:sz="0" w:space="0" w:color="auto"/>
      </w:divBdr>
      <w:divsChild>
        <w:div w:id="93100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939</Words>
  <Characters>5941</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İstanbul Ticaret Üniversitesi  İşletme Fakültesi  Havacılık Yönetimi Lisans Prog</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Hüner</dc:creator>
  <cp:keywords/>
  <dc:description/>
  <cp:lastModifiedBy>Hüner</cp:lastModifiedBy>
  <cp:revision>5</cp:revision>
  <dcterms:created xsi:type="dcterms:W3CDTF">2019-11-07T06:17:00Z</dcterms:created>
  <dcterms:modified xsi:type="dcterms:W3CDTF">2019-11-07T06:29:00Z</dcterms:modified>
</cp:coreProperties>
</file>