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38" w:rsidRDefault="00BF4E38" w:rsidP="006221A7">
      <w:pPr>
        <w:spacing w:line="240" w:lineRule="auto"/>
        <w:contextualSpacing/>
        <w:rPr>
          <w:rFonts w:ascii="Arial" w:hAnsi="Arial" w:cs="Arial"/>
          <w:b/>
          <w:bCs/>
          <w:sz w:val="28"/>
          <w:szCs w:val="28"/>
        </w:rPr>
      </w:pPr>
      <w:bookmarkStart w:id="0" w:name="_GoBack"/>
      <w:bookmarkEnd w:id="0"/>
    </w:p>
    <w:p w:rsidR="00B97C5C" w:rsidRPr="00064709" w:rsidRDefault="00B97C5C" w:rsidP="00B97C5C">
      <w:pPr>
        <w:spacing w:line="240" w:lineRule="auto"/>
        <w:contextualSpacing/>
        <w:jc w:val="center"/>
        <w:rPr>
          <w:rFonts w:ascii="Arial" w:hAnsi="Arial" w:cs="Arial"/>
          <w:b/>
          <w:bCs/>
          <w:sz w:val="28"/>
          <w:szCs w:val="28"/>
        </w:rPr>
      </w:pPr>
      <w:r w:rsidRPr="00064709">
        <w:rPr>
          <w:rFonts w:ascii="Arial" w:hAnsi="Arial" w:cs="Arial"/>
          <w:b/>
          <w:bCs/>
          <w:sz w:val="28"/>
          <w:szCs w:val="28"/>
        </w:rPr>
        <w:t>T.C.</w:t>
      </w:r>
    </w:p>
    <w:p w:rsidR="00B97C5C" w:rsidRPr="00064709" w:rsidRDefault="00B97C5C" w:rsidP="00B97C5C">
      <w:pPr>
        <w:spacing w:line="240" w:lineRule="auto"/>
        <w:contextualSpacing/>
        <w:jc w:val="center"/>
        <w:rPr>
          <w:rFonts w:ascii="Arial" w:hAnsi="Arial" w:cs="Arial"/>
          <w:b/>
          <w:bCs/>
          <w:sz w:val="28"/>
          <w:szCs w:val="28"/>
        </w:rPr>
      </w:pPr>
      <w:r w:rsidRPr="00064709">
        <w:rPr>
          <w:rFonts w:ascii="Arial" w:hAnsi="Arial" w:cs="Arial"/>
          <w:b/>
          <w:bCs/>
          <w:sz w:val="28"/>
          <w:szCs w:val="28"/>
        </w:rPr>
        <w:t>İSTANBUL TİCARET ÜNİVERSİTESİ</w:t>
      </w:r>
    </w:p>
    <w:p w:rsidR="00B97C5C" w:rsidRPr="00064709" w:rsidRDefault="00B97C5C" w:rsidP="00B97C5C">
      <w:pPr>
        <w:spacing w:line="240" w:lineRule="auto"/>
        <w:contextualSpacing/>
        <w:jc w:val="center"/>
        <w:rPr>
          <w:rFonts w:ascii="Arial" w:hAnsi="Arial" w:cs="Arial"/>
          <w:b/>
          <w:bCs/>
          <w:sz w:val="28"/>
          <w:szCs w:val="28"/>
        </w:rPr>
      </w:pPr>
      <w:r w:rsidRPr="00064709">
        <w:rPr>
          <w:rFonts w:ascii="Arial" w:hAnsi="Arial" w:cs="Arial"/>
          <w:b/>
          <w:bCs/>
          <w:sz w:val="28"/>
          <w:szCs w:val="28"/>
        </w:rPr>
        <w:t>SOSYAL BİLİMLER ENSTİTÜSÜ, İŞLETME ANA BİLİM DALI</w:t>
      </w:r>
    </w:p>
    <w:p w:rsidR="00B97C5C" w:rsidRPr="00064709" w:rsidRDefault="00B97C5C" w:rsidP="00B97C5C">
      <w:pPr>
        <w:spacing w:line="240" w:lineRule="auto"/>
        <w:contextualSpacing/>
        <w:jc w:val="center"/>
        <w:rPr>
          <w:rFonts w:ascii="Arial" w:hAnsi="Arial" w:cs="Arial"/>
          <w:b/>
          <w:bCs/>
          <w:sz w:val="28"/>
          <w:szCs w:val="28"/>
        </w:rPr>
      </w:pPr>
      <w:r w:rsidRPr="00064709">
        <w:rPr>
          <w:rFonts w:ascii="Arial" w:hAnsi="Arial" w:cs="Arial"/>
          <w:b/>
          <w:bCs/>
          <w:sz w:val="28"/>
          <w:szCs w:val="28"/>
        </w:rPr>
        <w:t>İŞLETME DOKTORA PROGRAMI</w:t>
      </w:r>
    </w:p>
    <w:p w:rsidR="00B97C5C" w:rsidRDefault="00B97C5C" w:rsidP="00B97C5C">
      <w:pPr>
        <w:spacing w:line="240" w:lineRule="auto"/>
        <w:jc w:val="center"/>
        <w:rPr>
          <w:b/>
          <w:bCs/>
          <w:sz w:val="28"/>
          <w:szCs w:val="28"/>
        </w:rPr>
      </w:pPr>
    </w:p>
    <w:p w:rsidR="00B97C5C" w:rsidRDefault="00B97C5C" w:rsidP="00B97C5C">
      <w:pPr>
        <w:spacing w:line="240" w:lineRule="auto"/>
        <w:jc w:val="center"/>
        <w:rPr>
          <w:b/>
          <w:bCs/>
          <w:sz w:val="28"/>
          <w:szCs w:val="28"/>
        </w:rPr>
      </w:pPr>
    </w:p>
    <w:p w:rsidR="00B97C5C" w:rsidRDefault="00B97C5C" w:rsidP="00B97C5C">
      <w:pPr>
        <w:spacing w:line="240" w:lineRule="auto"/>
        <w:jc w:val="center"/>
        <w:rPr>
          <w:b/>
          <w:bCs/>
          <w:sz w:val="28"/>
          <w:szCs w:val="28"/>
        </w:rPr>
      </w:pPr>
    </w:p>
    <w:p w:rsidR="00B97C5C" w:rsidRDefault="00B97C5C" w:rsidP="00B97C5C">
      <w:pPr>
        <w:spacing w:line="240" w:lineRule="auto"/>
        <w:jc w:val="center"/>
        <w:rPr>
          <w:b/>
          <w:bCs/>
          <w:sz w:val="28"/>
          <w:szCs w:val="28"/>
        </w:rPr>
      </w:pPr>
    </w:p>
    <w:p w:rsidR="00B97C5C" w:rsidRDefault="00B97C5C" w:rsidP="00B97C5C">
      <w:pPr>
        <w:spacing w:line="240" w:lineRule="auto"/>
        <w:rPr>
          <w:b/>
          <w:bCs/>
          <w:sz w:val="28"/>
          <w:szCs w:val="28"/>
        </w:rPr>
      </w:pPr>
    </w:p>
    <w:p w:rsidR="00B97C5C" w:rsidRDefault="00B97C5C" w:rsidP="00B97C5C">
      <w:pPr>
        <w:spacing w:line="240" w:lineRule="auto"/>
        <w:jc w:val="center"/>
        <w:rPr>
          <w:b/>
          <w:bCs/>
          <w:sz w:val="28"/>
          <w:szCs w:val="28"/>
        </w:rPr>
      </w:pPr>
    </w:p>
    <w:p w:rsidR="00B97C5C" w:rsidRPr="00064709" w:rsidRDefault="00B97C5C" w:rsidP="00B97C5C">
      <w:pPr>
        <w:spacing w:line="240" w:lineRule="auto"/>
        <w:jc w:val="center"/>
        <w:rPr>
          <w:rFonts w:ascii="Arial" w:hAnsi="Arial" w:cs="Arial"/>
          <w:b/>
          <w:bCs/>
          <w:sz w:val="32"/>
          <w:szCs w:val="32"/>
        </w:rPr>
      </w:pPr>
      <w:r w:rsidRPr="00064709">
        <w:rPr>
          <w:rFonts w:ascii="Arial" w:hAnsi="Arial" w:cs="Arial"/>
          <w:b/>
          <w:bCs/>
          <w:sz w:val="32"/>
          <w:szCs w:val="32"/>
        </w:rPr>
        <w:t xml:space="preserve">SPSS’DE </w:t>
      </w:r>
      <w:r w:rsidR="00267A59">
        <w:rPr>
          <w:rFonts w:ascii="Arial" w:hAnsi="Arial" w:cs="Arial"/>
          <w:b/>
          <w:bCs/>
          <w:sz w:val="32"/>
          <w:szCs w:val="32"/>
        </w:rPr>
        <w:t xml:space="preserve">OUTPUT </w:t>
      </w:r>
      <w:r w:rsidR="00176819">
        <w:rPr>
          <w:rFonts w:ascii="Arial" w:hAnsi="Arial" w:cs="Arial"/>
          <w:b/>
          <w:bCs/>
          <w:sz w:val="32"/>
          <w:szCs w:val="32"/>
        </w:rPr>
        <w:t>ANALİZ</w:t>
      </w:r>
      <w:r w:rsidR="00267A59">
        <w:rPr>
          <w:rFonts w:ascii="Arial" w:hAnsi="Arial" w:cs="Arial"/>
          <w:b/>
          <w:bCs/>
          <w:sz w:val="32"/>
          <w:szCs w:val="32"/>
        </w:rPr>
        <w:t>İ</w:t>
      </w:r>
    </w:p>
    <w:p w:rsidR="00B97C5C" w:rsidRDefault="00B97C5C" w:rsidP="00B97C5C">
      <w:pPr>
        <w:spacing w:line="240" w:lineRule="auto"/>
        <w:jc w:val="center"/>
        <w:rPr>
          <w:b/>
          <w:bCs/>
          <w:sz w:val="32"/>
          <w:szCs w:val="32"/>
        </w:rPr>
      </w:pPr>
    </w:p>
    <w:p w:rsidR="00B97C5C" w:rsidRPr="00064709" w:rsidRDefault="00B97C5C" w:rsidP="00B97C5C">
      <w:pPr>
        <w:spacing w:line="240" w:lineRule="auto"/>
        <w:rPr>
          <w:rFonts w:ascii="Arial" w:hAnsi="Arial" w:cs="Arial"/>
          <w:b/>
          <w:bCs/>
          <w:sz w:val="28"/>
          <w:szCs w:val="28"/>
        </w:rPr>
      </w:pPr>
    </w:p>
    <w:p w:rsidR="00B97C5C" w:rsidRPr="00064709" w:rsidRDefault="00B97C5C" w:rsidP="00B97C5C">
      <w:pPr>
        <w:spacing w:line="240" w:lineRule="auto"/>
        <w:jc w:val="center"/>
        <w:rPr>
          <w:rFonts w:ascii="Arial" w:hAnsi="Arial" w:cs="Arial"/>
          <w:b/>
          <w:bCs/>
          <w:sz w:val="28"/>
          <w:szCs w:val="28"/>
        </w:rPr>
      </w:pPr>
      <w:r w:rsidRPr="00064709">
        <w:rPr>
          <w:rFonts w:ascii="Arial" w:hAnsi="Arial" w:cs="Arial"/>
          <w:b/>
          <w:bCs/>
          <w:sz w:val="28"/>
          <w:szCs w:val="28"/>
        </w:rPr>
        <w:t>Zeynep Karaalioğlu</w:t>
      </w:r>
    </w:p>
    <w:p w:rsidR="00B97C5C" w:rsidRPr="00064709" w:rsidRDefault="00B97C5C" w:rsidP="00B97C5C">
      <w:pPr>
        <w:spacing w:line="240" w:lineRule="auto"/>
        <w:jc w:val="center"/>
        <w:rPr>
          <w:rFonts w:ascii="Arial" w:hAnsi="Arial" w:cs="Arial"/>
          <w:b/>
          <w:sz w:val="28"/>
          <w:szCs w:val="28"/>
        </w:rPr>
      </w:pPr>
      <w:r w:rsidRPr="00064709">
        <w:rPr>
          <w:rFonts w:ascii="Arial" w:hAnsi="Arial" w:cs="Arial"/>
          <w:b/>
          <w:sz w:val="28"/>
          <w:szCs w:val="28"/>
        </w:rPr>
        <w:t>1350D91214</w:t>
      </w:r>
    </w:p>
    <w:p w:rsidR="00B97C5C" w:rsidRDefault="00B97C5C" w:rsidP="00B97C5C">
      <w:pPr>
        <w:spacing w:line="240" w:lineRule="auto"/>
        <w:jc w:val="center"/>
        <w:rPr>
          <w:rFonts w:cs="Arial"/>
          <w:b/>
          <w:sz w:val="28"/>
          <w:szCs w:val="28"/>
        </w:rPr>
      </w:pPr>
    </w:p>
    <w:p w:rsidR="00B97C5C" w:rsidRDefault="00B97C5C" w:rsidP="00B97C5C">
      <w:pPr>
        <w:spacing w:line="240" w:lineRule="auto"/>
        <w:jc w:val="center"/>
        <w:rPr>
          <w:rFonts w:cs="Arial"/>
          <w:b/>
          <w:sz w:val="28"/>
          <w:szCs w:val="28"/>
        </w:rPr>
      </w:pPr>
    </w:p>
    <w:p w:rsidR="00B97C5C" w:rsidRDefault="00B97C5C" w:rsidP="00B97C5C">
      <w:pPr>
        <w:spacing w:line="240" w:lineRule="auto"/>
        <w:rPr>
          <w:rFonts w:cs="Arial"/>
          <w:b/>
          <w:sz w:val="28"/>
          <w:szCs w:val="28"/>
        </w:rPr>
      </w:pPr>
    </w:p>
    <w:p w:rsidR="00B97C5C" w:rsidRPr="00064709" w:rsidRDefault="00B97C5C" w:rsidP="00B97C5C">
      <w:pPr>
        <w:spacing w:line="240" w:lineRule="auto"/>
        <w:jc w:val="center"/>
        <w:rPr>
          <w:rFonts w:ascii="Arial" w:hAnsi="Arial" w:cs="Arial"/>
          <w:b/>
          <w:bCs/>
          <w:sz w:val="28"/>
          <w:szCs w:val="28"/>
        </w:rPr>
      </w:pPr>
      <w:r w:rsidRPr="00064709">
        <w:rPr>
          <w:rFonts w:ascii="Arial" w:hAnsi="Arial" w:cs="Arial"/>
          <w:b/>
          <w:bCs/>
          <w:sz w:val="28"/>
          <w:szCs w:val="28"/>
        </w:rPr>
        <w:t>Danışman: Prof. Dr. Hüner Şencan</w:t>
      </w:r>
    </w:p>
    <w:p w:rsidR="00B97C5C" w:rsidRDefault="00B97C5C" w:rsidP="00B97C5C">
      <w:pPr>
        <w:spacing w:line="240" w:lineRule="auto"/>
        <w:rPr>
          <w:b/>
          <w:bCs/>
          <w:sz w:val="28"/>
          <w:szCs w:val="28"/>
        </w:rPr>
      </w:pPr>
    </w:p>
    <w:p w:rsidR="00B97C5C" w:rsidRDefault="00B97C5C" w:rsidP="00B97C5C">
      <w:pPr>
        <w:spacing w:line="240" w:lineRule="auto"/>
        <w:jc w:val="center"/>
        <w:rPr>
          <w:b/>
          <w:bCs/>
          <w:sz w:val="28"/>
          <w:szCs w:val="28"/>
        </w:rPr>
      </w:pPr>
    </w:p>
    <w:p w:rsidR="00B97C5C" w:rsidRDefault="00B97C5C" w:rsidP="00B97C5C">
      <w:pPr>
        <w:spacing w:line="240" w:lineRule="auto"/>
        <w:rPr>
          <w:b/>
          <w:bCs/>
          <w:sz w:val="28"/>
          <w:szCs w:val="28"/>
        </w:rPr>
      </w:pPr>
    </w:p>
    <w:p w:rsidR="00B97C5C" w:rsidRDefault="00B97C5C" w:rsidP="00B97C5C">
      <w:pPr>
        <w:spacing w:line="240" w:lineRule="auto"/>
        <w:rPr>
          <w:b/>
          <w:bCs/>
          <w:sz w:val="28"/>
          <w:szCs w:val="28"/>
        </w:rPr>
      </w:pPr>
    </w:p>
    <w:p w:rsidR="00B97C5C" w:rsidRDefault="00B97C5C" w:rsidP="00B97C5C">
      <w:pPr>
        <w:spacing w:line="240" w:lineRule="auto"/>
        <w:jc w:val="center"/>
        <w:rPr>
          <w:b/>
          <w:bCs/>
          <w:sz w:val="28"/>
          <w:szCs w:val="28"/>
        </w:rPr>
      </w:pPr>
    </w:p>
    <w:p w:rsidR="00B97C5C" w:rsidRPr="00064709" w:rsidRDefault="00D96260" w:rsidP="00B97C5C">
      <w:pPr>
        <w:spacing w:line="240" w:lineRule="auto"/>
        <w:jc w:val="center"/>
        <w:rPr>
          <w:rFonts w:ascii="Arial" w:hAnsi="Arial" w:cs="Arial"/>
          <w:b/>
          <w:sz w:val="28"/>
          <w:szCs w:val="28"/>
        </w:rPr>
      </w:pPr>
      <w:r>
        <w:rPr>
          <w:rFonts w:ascii="Arial" w:hAnsi="Arial" w:cs="Arial"/>
          <w:b/>
          <w:bCs/>
          <w:sz w:val="28"/>
          <w:szCs w:val="28"/>
        </w:rPr>
        <w:t>İstanbul, Ocak</w:t>
      </w:r>
      <w:bookmarkStart w:id="1" w:name="_Toc401686341"/>
      <w:r>
        <w:rPr>
          <w:rFonts w:ascii="Arial" w:hAnsi="Arial" w:cs="Arial"/>
          <w:b/>
          <w:bCs/>
          <w:sz w:val="28"/>
          <w:szCs w:val="28"/>
        </w:rPr>
        <w:t xml:space="preserve"> 2015</w:t>
      </w:r>
    </w:p>
    <w:p w:rsidR="00B97C5C" w:rsidRDefault="00B97C5C" w:rsidP="00B97C5C">
      <w:pPr>
        <w:spacing w:line="240" w:lineRule="auto"/>
        <w:jc w:val="center"/>
        <w:rPr>
          <w:b/>
          <w:bCs/>
          <w:sz w:val="28"/>
          <w:szCs w:val="28"/>
        </w:rPr>
      </w:pPr>
    </w:p>
    <w:bookmarkEnd w:id="1"/>
    <w:p w:rsidR="00455044" w:rsidRDefault="00455044" w:rsidP="00D5753F">
      <w:pPr>
        <w:spacing w:line="360" w:lineRule="auto"/>
        <w:jc w:val="both"/>
        <w:rPr>
          <w:rFonts w:ascii="Arial" w:hAnsi="Arial" w:cs="Arial"/>
          <w:b/>
          <w:sz w:val="24"/>
          <w:szCs w:val="24"/>
        </w:rPr>
      </w:pPr>
    </w:p>
    <w:p w:rsidR="006655D4" w:rsidRDefault="006655D4" w:rsidP="00D5753F">
      <w:pPr>
        <w:spacing w:line="360" w:lineRule="auto"/>
        <w:jc w:val="both"/>
        <w:rPr>
          <w:rFonts w:ascii="Arial" w:hAnsi="Arial" w:cs="Arial"/>
          <w:b/>
          <w:sz w:val="24"/>
          <w:szCs w:val="24"/>
        </w:rPr>
      </w:pPr>
    </w:p>
    <w:p w:rsidR="002F6281" w:rsidRPr="000447B0" w:rsidRDefault="001A7468" w:rsidP="00D5753F">
      <w:pPr>
        <w:spacing w:line="360" w:lineRule="auto"/>
        <w:jc w:val="both"/>
        <w:rPr>
          <w:rFonts w:ascii="Arial" w:hAnsi="Arial" w:cs="Arial"/>
          <w:b/>
          <w:sz w:val="24"/>
          <w:szCs w:val="24"/>
        </w:rPr>
      </w:pPr>
      <w:r w:rsidRPr="000447B0">
        <w:rPr>
          <w:rFonts w:ascii="Arial" w:hAnsi="Arial" w:cs="Arial"/>
          <w:b/>
          <w:sz w:val="24"/>
          <w:szCs w:val="24"/>
        </w:rPr>
        <w:t>1.</w:t>
      </w:r>
      <w:r w:rsidR="006655D4">
        <w:rPr>
          <w:rFonts w:ascii="Arial" w:hAnsi="Arial" w:cs="Arial"/>
          <w:b/>
          <w:sz w:val="24"/>
          <w:szCs w:val="24"/>
        </w:rPr>
        <w:t xml:space="preserve"> </w:t>
      </w:r>
      <w:r w:rsidR="00F11071" w:rsidRPr="000447B0">
        <w:rPr>
          <w:rFonts w:ascii="Arial" w:hAnsi="Arial" w:cs="Arial"/>
          <w:b/>
          <w:sz w:val="24"/>
          <w:szCs w:val="24"/>
        </w:rPr>
        <w:t xml:space="preserve">KURTOSİS (BASIKLIK) </w:t>
      </w:r>
      <w:r w:rsidR="00F11071">
        <w:rPr>
          <w:rFonts w:ascii="Arial" w:hAnsi="Arial" w:cs="Arial"/>
          <w:b/>
          <w:sz w:val="24"/>
          <w:szCs w:val="24"/>
        </w:rPr>
        <w:t>VE</w:t>
      </w:r>
      <w:r w:rsidR="006655D4">
        <w:rPr>
          <w:rFonts w:ascii="Arial" w:hAnsi="Arial" w:cs="Arial"/>
          <w:b/>
          <w:sz w:val="24"/>
          <w:szCs w:val="24"/>
        </w:rPr>
        <w:t xml:space="preserve"> SKEWNESS (</w:t>
      </w:r>
      <w:r w:rsidR="00F11071" w:rsidRPr="000447B0">
        <w:rPr>
          <w:rFonts w:ascii="Arial" w:hAnsi="Arial" w:cs="Arial"/>
          <w:b/>
          <w:sz w:val="24"/>
          <w:szCs w:val="24"/>
        </w:rPr>
        <w:t>ÇARPIKLIK) TESTİ</w:t>
      </w:r>
    </w:p>
    <w:p w:rsidR="000863BD" w:rsidRPr="000447B0" w:rsidRDefault="002A2E77" w:rsidP="00D5753F">
      <w:pPr>
        <w:spacing w:line="360" w:lineRule="auto"/>
        <w:jc w:val="both"/>
        <w:rPr>
          <w:rFonts w:ascii="Arial" w:hAnsi="Arial" w:cs="Arial"/>
          <w:sz w:val="24"/>
          <w:szCs w:val="24"/>
        </w:rPr>
      </w:pPr>
      <w:r w:rsidRPr="000447B0">
        <w:rPr>
          <w:rFonts w:ascii="Arial" w:hAnsi="Arial" w:cs="Arial"/>
          <w:sz w:val="24"/>
          <w:szCs w:val="24"/>
        </w:rPr>
        <w:t xml:space="preserve">Basıklık ve çarpıklık verilerin normal dağılım gösterip </w:t>
      </w:r>
      <w:r w:rsidR="00D62DDF" w:rsidRPr="000447B0">
        <w:rPr>
          <w:rFonts w:ascii="Arial" w:hAnsi="Arial" w:cs="Arial"/>
          <w:sz w:val="24"/>
          <w:szCs w:val="24"/>
        </w:rPr>
        <w:t>göstermediğini ifade etmektedir.</w:t>
      </w:r>
    </w:p>
    <w:p w:rsidR="00432ED3" w:rsidRPr="000447B0" w:rsidRDefault="009F3B75" w:rsidP="00D5753F">
      <w:pPr>
        <w:spacing w:line="360" w:lineRule="auto"/>
        <w:jc w:val="both"/>
        <w:rPr>
          <w:rFonts w:ascii="Arial" w:hAnsi="Arial" w:cs="Arial"/>
          <w:sz w:val="24"/>
          <w:szCs w:val="24"/>
        </w:rPr>
      </w:pPr>
      <w:r w:rsidRPr="001E02C5">
        <w:rPr>
          <w:rFonts w:ascii="Arial" w:hAnsi="Arial" w:cs="Arial"/>
          <w:i/>
          <w:sz w:val="24"/>
          <w:szCs w:val="24"/>
        </w:rPr>
        <w:t>Skewness</w:t>
      </w:r>
      <w:r w:rsidR="003E7A6B" w:rsidRPr="001E02C5">
        <w:rPr>
          <w:rFonts w:ascii="Arial" w:hAnsi="Arial" w:cs="Arial"/>
          <w:i/>
          <w:sz w:val="24"/>
          <w:szCs w:val="24"/>
        </w:rPr>
        <w:t xml:space="preserve"> </w:t>
      </w:r>
      <w:r w:rsidR="00921431" w:rsidRPr="001E02C5">
        <w:rPr>
          <w:rFonts w:ascii="Arial" w:hAnsi="Arial" w:cs="Arial"/>
          <w:i/>
          <w:sz w:val="24"/>
          <w:szCs w:val="24"/>
        </w:rPr>
        <w:t>(Çarpıklık)</w:t>
      </w:r>
      <w:r w:rsidR="001E02C5" w:rsidRPr="001E02C5">
        <w:rPr>
          <w:rFonts w:ascii="Arial" w:hAnsi="Arial" w:cs="Arial"/>
          <w:i/>
          <w:sz w:val="24"/>
          <w:szCs w:val="24"/>
        </w:rPr>
        <w:t>.</w:t>
      </w:r>
      <w:r w:rsidRPr="001E02C5">
        <w:rPr>
          <w:rFonts w:ascii="Arial" w:hAnsi="Arial" w:cs="Arial"/>
          <w:sz w:val="24"/>
          <w:szCs w:val="24"/>
        </w:rPr>
        <w:t xml:space="preserve"> </w:t>
      </w:r>
      <w:r w:rsidR="00CE1815" w:rsidRPr="000447B0">
        <w:rPr>
          <w:rFonts w:ascii="Arial" w:hAnsi="Arial" w:cs="Arial"/>
          <w:sz w:val="24"/>
          <w:szCs w:val="24"/>
        </w:rPr>
        <w:t>Çarpıklık kavramı, verilerdeki dağılımın normalden uzaklaşarak sağa ve sola doğru yamuk bir şekil almasını nitelendirir. Normal bir dağılıma baktığımızda çarpıklık katsayının “0” olduğunu söyleyebiliriz.</w:t>
      </w:r>
      <w:r w:rsidR="00073937">
        <w:rPr>
          <w:rFonts w:ascii="Arial" w:hAnsi="Arial" w:cs="Arial"/>
          <w:sz w:val="24"/>
          <w:szCs w:val="24"/>
        </w:rPr>
        <w:t xml:space="preserve">  </w:t>
      </w:r>
      <w:r w:rsidR="00D87893" w:rsidRPr="000447B0">
        <w:rPr>
          <w:rFonts w:ascii="Arial" w:hAnsi="Arial" w:cs="Arial"/>
          <w:sz w:val="24"/>
          <w:szCs w:val="24"/>
        </w:rPr>
        <w:t>Mod ve ortalama çarpıklık artış gösterdikçe birbirinden uzaklaşmaktadır.</w:t>
      </w:r>
      <w:r w:rsidR="00073937">
        <w:rPr>
          <w:rFonts w:ascii="Arial" w:hAnsi="Arial" w:cs="Arial"/>
          <w:sz w:val="24"/>
          <w:szCs w:val="24"/>
        </w:rPr>
        <w:t xml:space="preserve"> </w:t>
      </w:r>
      <w:r w:rsidR="00D87893" w:rsidRPr="000447B0">
        <w:rPr>
          <w:rFonts w:ascii="Arial" w:hAnsi="Arial" w:cs="Arial"/>
          <w:sz w:val="24"/>
          <w:szCs w:val="24"/>
        </w:rPr>
        <w:t>Pozitif ve negatif çarpıklıktan söz edilebilir.</w:t>
      </w:r>
      <w:r w:rsidR="00073937">
        <w:rPr>
          <w:rFonts w:ascii="Arial" w:hAnsi="Arial" w:cs="Arial"/>
          <w:sz w:val="24"/>
          <w:szCs w:val="24"/>
        </w:rPr>
        <w:t xml:space="preserve"> </w:t>
      </w:r>
      <w:r w:rsidR="00D87893" w:rsidRPr="000447B0">
        <w:rPr>
          <w:rFonts w:ascii="Arial" w:hAnsi="Arial" w:cs="Arial"/>
          <w:sz w:val="24"/>
          <w:szCs w:val="24"/>
        </w:rPr>
        <w:t xml:space="preserve">SPSS’de baktığımız zaman; </w:t>
      </w:r>
      <w:r w:rsidR="000863BD" w:rsidRPr="000447B0">
        <w:rPr>
          <w:rFonts w:ascii="Arial" w:hAnsi="Arial" w:cs="Arial"/>
          <w:sz w:val="24"/>
          <w:szCs w:val="24"/>
        </w:rPr>
        <w:t>Analyse,</w:t>
      </w:r>
      <w:r w:rsidR="00394BCC" w:rsidRPr="000447B0">
        <w:rPr>
          <w:rFonts w:ascii="Arial" w:hAnsi="Arial" w:cs="Arial"/>
          <w:sz w:val="24"/>
          <w:szCs w:val="24"/>
        </w:rPr>
        <w:t xml:space="preserve"> </w:t>
      </w:r>
      <w:r w:rsidR="000863BD" w:rsidRPr="000447B0">
        <w:rPr>
          <w:rFonts w:ascii="Arial" w:hAnsi="Arial" w:cs="Arial"/>
          <w:sz w:val="24"/>
          <w:szCs w:val="24"/>
        </w:rPr>
        <w:t>Descriptive Statistics, Descriptives, sağ tarafa k</w:t>
      </w:r>
      <w:r w:rsidR="002F1E34" w:rsidRPr="000447B0">
        <w:rPr>
          <w:rFonts w:ascii="Arial" w:hAnsi="Arial" w:cs="Arial"/>
          <w:sz w:val="24"/>
          <w:szCs w:val="24"/>
        </w:rPr>
        <w:t>ompozit değişken</w:t>
      </w:r>
      <w:r w:rsidR="00073937">
        <w:rPr>
          <w:rFonts w:ascii="Arial" w:hAnsi="Arial" w:cs="Arial"/>
          <w:sz w:val="24"/>
          <w:szCs w:val="24"/>
        </w:rPr>
        <w:t xml:space="preserve">ler </w:t>
      </w:r>
      <w:r w:rsidR="002F1E34" w:rsidRPr="000447B0">
        <w:rPr>
          <w:rFonts w:ascii="Arial" w:hAnsi="Arial" w:cs="Arial"/>
          <w:sz w:val="24"/>
          <w:szCs w:val="24"/>
        </w:rPr>
        <w:t xml:space="preserve"> alınır </w:t>
      </w:r>
      <w:r w:rsidR="000863BD" w:rsidRPr="000447B0">
        <w:rPr>
          <w:rFonts w:ascii="Arial" w:hAnsi="Arial" w:cs="Arial"/>
          <w:sz w:val="24"/>
          <w:szCs w:val="24"/>
        </w:rPr>
        <w:t>akabind</w:t>
      </w:r>
      <w:r w:rsidR="003E7A6B">
        <w:rPr>
          <w:rFonts w:ascii="Arial" w:hAnsi="Arial" w:cs="Arial"/>
          <w:sz w:val="24"/>
          <w:szCs w:val="24"/>
        </w:rPr>
        <w:t>e  Options tıklanır ve Kurtosis</w:t>
      </w:r>
      <w:r w:rsidR="000863BD" w:rsidRPr="000447B0">
        <w:rPr>
          <w:rFonts w:ascii="Arial" w:hAnsi="Arial" w:cs="Arial"/>
          <w:sz w:val="24"/>
          <w:szCs w:val="24"/>
        </w:rPr>
        <w:t>, Skewness seçili hale getirilir/</w:t>
      </w:r>
      <w:r w:rsidR="006F697C" w:rsidRPr="000447B0">
        <w:rPr>
          <w:rFonts w:ascii="Arial" w:hAnsi="Arial" w:cs="Arial"/>
          <w:sz w:val="24"/>
          <w:szCs w:val="24"/>
        </w:rPr>
        <w:t xml:space="preserve"> </w:t>
      </w:r>
      <w:r w:rsidR="000863BD" w:rsidRPr="000447B0">
        <w:rPr>
          <w:rFonts w:ascii="Arial" w:hAnsi="Arial" w:cs="Arial"/>
          <w:sz w:val="24"/>
          <w:szCs w:val="24"/>
        </w:rPr>
        <w:t>OK tıklandığında output sayfasında karşımıza</w:t>
      </w:r>
      <w:r w:rsidR="00242B14" w:rsidRPr="000447B0">
        <w:rPr>
          <w:rFonts w:ascii="Arial" w:hAnsi="Arial" w:cs="Arial"/>
          <w:sz w:val="24"/>
          <w:szCs w:val="24"/>
        </w:rPr>
        <w:t xml:space="preserve"> descriptive statistics tablosu gelir.</w:t>
      </w:r>
      <w:r w:rsidRPr="000447B0">
        <w:rPr>
          <w:rFonts w:ascii="Arial" w:hAnsi="Arial" w:cs="Arial"/>
          <w:sz w:val="24"/>
          <w:szCs w:val="24"/>
        </w:rPr>
        <w:t xml:space="preserve"> Skewness için </w:t>
      </w:r>
      <w:r w:rsidR="00F46C32" w:rsidRPr="000447B0">
        <w:rPr>
          <w:rFonts w:ascii="Arial" w:hAnsi="Arial" w:cs="Arial"/>
          <w:sz w:val="24"/>
          <w:szCs w:val="24"/>
        </w:rPr>
        <w:t>statistic ve std error değerlerine bakılır.</w:t>
      </w:r>
      <w:r w:rsidR="004C5A33" w:rsidRPr="000447B0">
        <w:rPr>
          <w:rFonts w:ascii="Arial" w:hAnsi="Arial" w:cs="Arial"/>
          <w:sz w:val="24"/>
          <w:szCs w:val="24"/>
        </w:rPr>
        <w:t xml:space="preserve"> </w:t>
      </w:r>
      <w:r w:rsidR="00767631" w:rsidRPr="000447B0">
        <w:rPr>
          <w:rFonts w:ascii="Arial" w:hAnsi="Arial" w:cs="Arial"/>
          <w:sz w:val="24"/>
          <w:szCs w:val="24"/>
        </w:rPr>
        <w:t>Çıkan değ</w:t>
      </w:r>
      <w:r w:rsidR="002F1E34" w:rsidRPr="000447B0">
        <w:rPr>
          <w:rFonts w:ascii="Arial" w:hAnsi="Arial" w:cs="Arial"/>
          <w:sz w:val="24"/>
          <w:szCs w:val="24"/>
        </w:rPr>
        <w:t>er &gt;0 ise sağa çarpık</w:t>
      </w:r>
      <w:r w:rsidR="00767631" w:rsidRPr="000447B0">
        <w:rPr>
          <w:rFonts w:ascii="Arial" w:hAnsi="Arial" w:cs="Arial"/>
          <w:sz w:val="24"/>
          <w:szCs w:val="24"/>
        </w:rPr>
        <w:t xml:space="preserve">, </w:t>
      </w:r>
      <w:r w:rsidR="00073937">
        <w:rPr>
          <w:rFonts w:ascii="Arial" w:hAnsi="Arial" w:cs="Arial"/>
          <w:sz w:val="24"/>
          <w:szCs w:val="24"/>
        </w:rPr>
        <w:t>&lt;0 ise sola çarpık</w:t>
      </w:r>
      <w:r w:rsidR="00767631" w:rsidRPr="000447B0">
        <w:rPr>
          <w:rFonts w:ascii="Arial" w:hAnsi="Arial" w:cs="Arial"/>
          <w:sz w:val="24"/>
          <w:szCs w:val="24"/>
        </w:rPr>
        <w:t xml:space="preserve">, =0 ise çarpıklık yok </w:t>
      </w:r>
      <w:r w:rsidR="002F1E34" w:rsidRPr="000447B0">
        <w:rPr>
          <w:rFonts w:ascii="Arial" w:hAnsi="Arial" w:cs="Arial"/>
          <w:sz w:val="24"/>
          <w:szCs w:val="24"/>
        </w:rPr>
        <w:t xml:space="preserve">anlamına gelir. </w:t>
      </w:r>
      <w:r w:rsidR="00073937">
        <w:rPr>
          <w:rFonts w:ascii="Arial" w:hAnsi="Arial" w:cs="Arial"/>
          <w:sz w:val="24"/>
          <w:szCs w:val="24"/>
        </w:rPr>
        <w:t xml:space="preserve"> </w:t>
      </w:r>
      <w:r w:rsidR="002F1E34" w:rsidRPr="000447B0">
        <w:rPr>
          <w:rFonts w:ascii="Arial" w:hAnsi="Arial" w:cs="Arial"/>
          <w:sz w:val="24"/>
          <w:szCs w:val="24"/>
        </w:rPr>
        <w:t>Skewness</w:t>
      </w:r>
      <w:r w:rsidR="00D87893" w:rsidRPr="000447B0">
        <w:rPr>
          <w:rFonts w:ascii="Arial" w:hAnsi="Arial" w:cs="Arial"/>
          <w:sz w:val="24"/>
          <w:szCs w:val="24"/>
        </w:rPr>
        <w:t>,</w:t>
      </w:r>
      <w:r w:rsidR="002F1E34" w:rsidRPr="000447B0">
        <w:rPr>
          <w:rFonts w:ascii="Arial" w:hAnsi="Arial" w:cs="Arial"/>
          <w:sz w:val="24"/>
          <w:szCs w:val="24"/>
        </w:rPr>
        <w:t xml:space="preserve"> dağılımın ne derece simetrik olduğunu ölçer. </w:t>
      </w:r>
      <w:r w:rsidR="001459AC" w:rsidRPr="000447B0">
        <w:rPr>
          <w:rFonts w:ascii="Arial" w:hAnsi="Arial" w:cs="Arial"/>
          <w:sz w:val="24"/>
          <w:szCs w:val="24"/>
        </w:rPr>
        <w:t>Ortalamanın medyandan küçük olduğu durumlar</w:t>
      </w:r>
      <w:r w:rsidR="00073937">
        <w:rPr>
          <w:rFonts w:ascii="Arial" w:hAnsi="Arial" w:cs="Arial"/>
          <w:sz w:val="24"/>
          <w:szCs w:val="24"/>
        </w:rPr>
        <w:t xml:space="preserve">da dağılım sola(negatif); </w:t>
      </w:r>
      <w:r w:rsidR="007F68A8">
        <w:rPr>
          <w:rFonts w:ascii="Arial" w:hAnsi="Arial" w:cs="Arial"/>
          <w:sz w:val="24"/>
          <w:szCs w:val="24"/>
        </w:rPr>
        <w:t xml:space="preserve"> </w:t>
      </w:r>
      <w:r w:rsidR="001459AC" w:rsidRPr="000447B0">
        <w:rPr>
          <w:rFonts w:ascii="Arial" w:hAnsi="Arial" w:cs="Arial"/>
          <w:sz w:val="24"/>
          <w:szCs w:val="24"/>
        </w:rPr>
        <w:t>ortalama</w:t>
      </w:r>
      <w:r w:rsidR="00073937">
        <w:rPr>
          <w:rFonts w:ascii="Arial" w:hAnsi="Arial" w:cs="Arial"/>
          <w:sz w:val="24"/>
          <w:szCs w:val="24"/>
        </w:rPr>
        <w:t>nın medyandan büyük olduğu durumlarda ise</w:t>
      </w:r>
      <w:r w:rsidR="001459AC" w:rsidRPr="000447B0">
        <w:rPr>
          <w:rFonts w:ascii="Arial" w:hAnsi="Arial" w:cs="Arial"/>
          <w:sz w:val="24"/>
          <w:szCs w:val="24"/>
        </w:rPr>
        <w:t xml:space="preserve"> dağılım sağa doğru yani pozitif olacaktır. Çarpıklık ölçüsü -3,</w:t>
      </w:r>
      <w:r w:rsidR="00073937">
        <w:rPr>
          <w:rFonts w:ascii="Arial" w:hAnsi="Arial" w:cs="Arial"/>
          <w:sz w:val="24"/>
          <w:szCs w:val="24"/>
        </w:rPr>
        <w:t xml:space="preserve"> </w:t>
      </w:r>
      <w:r w:rsidR="001669E8">
        <w:rPr>
          <w:rFonts w:ascii="Arial" w:hAnsi="Arial" w:cs="Arial"/>
          <w:sz w:val="24"/>
          <w:szCs w:val="24"/>
        </w:rPr>
        <w:t>+3 (</w:t>
      </w:r>
      <w:r w:rsidR="001459AC" w:rsidRPr="000447B0">
        <w:rPr>
          <w:rFonts w:ascii="Arial" w:hAnsi="Arial" w:cs="Arial"/>
          <w:sz w:val="24"/>
          <w:szCs w:val="24"/>
        </w:rPr>
        <w:t>ya da -2,+2) arası değer alırsa normal kabul edilebilir.</w:t>
      </w:r>
      <w:r w:rsidR="00073937">
        <w:rPr>
          <w:rFonts w:ascii="Arial" w:hAnsi="Arial" w:cs="Arial"/>
          <w:sz w:val="24"/>
          <w:szCs w:val="24"/>
        </w:rPr>
        <w:t xml:space="preserve"> </w:t>
      </w:r>
      <w:r w:rsidR="00282D39" w:rsidRPr="000447B0">
        <w:rPr>
          <w:rFonts w:ascii="Arial" w:hAnsi="Arial" w:cs="Arial"/>
          <w:sz w:val="24"/>
          <w:szCs w:val="24"/>
        </w:rPr>
        <w:t xml:space="preserve">Temel kural olarak şunu söyleyebiliriz ki:  </w:t>
      </w:r>
      <w:r w:rsidR="007F68A8">
        <w:rPr>
          <w:rFonts w:ascii="Arial" w:hAnsi="Arial" w:cs="Arial"/>
          <w:sz w:val="24"/>
          <w:szCs w:val="24"/>
        </w:rPr>
        <w:t>Ç</w:t>
      </w:r>
      <w:r w:rsidR="00282D39" w:rsidRPr="000447B0">
        <w:rPr>
          <w:rFonts w:ascii="Arial" w:hAnsi="Arial" w:cs="Arial"/>
          <w:sz w:val="24"/>
          <w:szCs w:val="24"/>
        </w:rPr>
        <w:t>arpıklık 1’den büyük ya da -1’den küçükse; dağılım simetrik olmaz.</w:t>
      </w:r>
    </w:p>
    <w:p w:rsidR="00B133BE" w:rsidRPr="000447B0" w:rsidRDefault="009F3B75" w:rsidP="00D5753F">
      <w:pPr>
        <w:spacing w:line="360" w:lineRule="auto"/>
        <w:jc w:val="both"/>
        <w:rPr>
          <w:rFonts w:ascii="Arial" w:hAnsi="Arial" w:cs="Arial"/>
          <w:sz w:val="24"/>
          <w:szCs w:val="24"/>
        </w:rPr>
      </w:pPr>
      <w:r w:rsidRPr="001E02C5">
        <w:rPr>
          <w:rFonts w:ascii="Arial" w:hAnsi="Arial" w:cs="Arial"/>
          <w:i/>
          <w:sz w:val="24"/>
          <w:szCs w:val="24"/>
        </w:rPr>
        <w:t xml:space="preserve">Kurtosis </w:t>
      </w:r>
      <w:r w:rsidR="00D43A15" w:rsidRPr="001E02C5">
        <w:rPr>
          <w:rFonts w:ascii="Arial" w:hAnsi="Arial" w:cs="Arial"/>
          <w:i/>
          <w:sz w:val="24"/>
          <w:szCs w:val="24"/>
        </w:rPr>
        <w:t>(Basıklık</w:t>
      </w:r>
      <w:r w:rsidR="001E02C5">
        <w:rPr>
          <w:rFonts w:ascii="Arial" w:hAnsi="Arial" w:cs="Arial"/>
          <w:i/>
          <w:sz w:val="24"/>
          <w:szCs w:val="24"/>
        </w:rPr>
        <w:t xml:space="preserve">). </w:t>
      </w:r>
      <w:r w:rsidR="00B133BE" w:rsidRPr="000447B0">
        <w:rPr>
          <w:rFonts w:ascii="Arial" w:hAnsi="Arial" w:cs="Arial"/>
          <w:sz w:val="24"/>
          <w:szCs w:val="24"/>
        </w:rPr>
        <w:t>Kurtosis, normal dağılım eğrisinin ne kadar basık ya da dik olduğunu gösterir. Çan eğrisine baktığımızda basıklık katsayısının “0” olduğunu ifade edebiliriz.</w:t>
      </w:r>
      <w:r w:rsidR="002D2ADA" w:rsidRPr="000447B0">
        <w:rPr>
          <w:rFonts w:ascii="Arial" w:hAnsi="Arial" w:cs="Arial"/>
          <w:sz w:val="24"/>
          <w:szCs w:val="24"/>
        </w:rPr>
        <w:t xml:space="preserve"> </w:t>
      </w:r>
      <w:r w:rsidR="005924D9">
        <w:rPr>
          <w:rFonts w:ascii="Arial" w:hAnsi="Arial" w:cs="Arial"/>
          <w:sz w:val="24"/>
          <w:szCs w:val="24"/>
        </w:rPr>
        <w:t>Basıklık katsayısı pozitif ise</w:t>
      </w:r>
      <w:r w:rsidR="00D6707C" w:rsidRPr="000447B0">
        <w:rPr>
          <w:rFonts w:ascii="Arial" w:hAnsi="Arial" w:cs="Arial"/>
          <w:sz w:val="24"/>
          <w:szCs w:val="24"/>
        </w:rPr>
        <w:t>, eğrinin normale göre daha dik; bu katsayı negatif ise eğrinin normale göre daha basık olduğu yorumunu yaparız.</w:t>
      </w:r>
    </w:p>
    <w:p w:rsidR="00B25DF6" w:rsidRPr="000447B0" w:rsidRDefault="009F3B75" w:rsidP="009D49F3">
      <w:pPr>
        <w:spacing w:line="360" w:lineRule="auto"/>
        <w:ind w:firstLine="708"/>
        <w:jc w:val="both"/>
        <w:rPr>
          <w:rFonts w:ascii="Arial" w:hAnsi="Arial" w:cs="Arial"/>
          <w:sz w:val="24"/>
          <w:szCs w:val="24"/>
        </w:rPr>
      </w:pPr>
      <w:r w:rsidRPr="000447B0">
        <w:rPr>
          <w:rFonts w:ascii="Arial" w:hAnsi="Arial" w:cs="Arial"/>
          <w:sz w:val="24"/>
          <w:szCs w:val="24"/>
        </w:rPr>
        <w:t>Kurtosis için de statistic ve std error değerlerine bakılır.</w:t>
      </w:r>
      <w:r w:rsidR="00A902F8" w:rsidRPr="000447B0">
        <w:rPr>
          <w:rFonts w:ascii="Arial" w:hAnsi="Arial" w:cs="Arial"/>
          <w:sz w:val="24"/>
          <w:szCs w:val="24"/>
        </w:rPr>
        <w:t xml:space="preserve"> Tabloda çıkan değer &gt;3 ise leptokurtic eğri mevcuttur ve uç değerlerin olasılığı</w:t>
      </w:r>
      <w:r w:rsidR="00DA494A" w:rsidRPr="000447B0">
        <w:rPr>
          <w:rFonts w:ascii="Arial" w:hAnsi="Arial" w:cs="Arial"/>
          <w:sz w:val="24"/>
          <w:szCs w:val="24"/>
        </w:rPr>
        <w:t xml:space="preserve"> yüksektir, &lt;3 ise platykurtic </w:t>
      </w:r>
      <w:r w:rsidR="00DA494A" w:rsidRPr="000447B0">
        <w:rPr>
          <w:rFonts w:ascii="Arial" w:hAnsi="Arial" w:cs="Arial"/>
          <w:sz w:val="24"/>
          <w:szCs w:val="24"/>
        </w:rPr>
        <w:sym w:font="Wingdings" w:char="F0E0"/>
      </w:r>
      <w:r w:rsidR="00DA494A" w:rsidRPr="000447B0">
        <w:rPr>
          <w:rFonts w:ascii="Arial" w:hAnsi="Arial" w:cs="Arial"/>
          <w:sz w:val="24"/>
          <w:szCs w:val="24"/>
        </w:rPr>
        <w:t xml:space="preserve"> veriler </w:t>
      </w:r>
      <w:r w:rsidR="005924D9">
        <w:rPr>
          <w:rFonts w:ascii="Arial" w:hAnsi="Arial" w:cs="Arial"/>
          <w:sz w:val="24"/>
          <w:szCs w:val="24"/>
        </w:rPr>
        <w:t xml:space="preserve">normal dağılımdan daha basıktır; </w:t>
      </w:r>
      <w:r w:rsidR="00094BAA" w:rsidRPr="000447B0">
        <w:rPr>
          <w:rFonts w:ascii="Arial" w:hAnsi="Arial" w:cs="Arial"/>
          <w:sz w:val="24"/>
          <w:szCs w:val="24"/>
        </w:rPr>
        <w:t>=0 ise çarpıklık yoktur.</w:t>
      </w:r>
      <w:r w:rsidR="00664E96" w:rsidRPr="000447B0">
        <w:rPr>
          <w:rFonts w:ascii="Arial" w:hAnsi="Arial" w:cs="Arial"/>
          <w:sz w:val="24"/>
          <w:szCs w:val="24"/>
        </w:rPr>
        <w:t xml:space="preserve"> </w:t>
      </w:r>
      <w:r w:rsidR="009F01E3" w:rsidRPr="000447B0">
        <w:rPr>
          <w:rFonts w:ascii="Arial" w:hAnsi="Arial" w:cs="Arial"/>
          <w:sz w:val="24"/>
          <w:szCs w:val="24"/>
        </w:rPr>
        <w:t xml:space="preserve"> </w:t>
      </w:r>
      <w:r w:rsidR="002579CF">
        <w:rPr>
          <w:rFonts w:ascii="Arial" w:hAnsi="Arial" w:cs="Arial"/>
          <w:sz w:val="24"/>
          <w:szCs w:val="24"/>
        </w:rPr>
        <w:t>A</w:t>
      </w:r>
      <w:r w:rsidR="009F01E3" w:rsidRPr="000447B0">
        <w:rPr>
          <w:rFonts w:ascii="Arial" w:hAnsi="Arial" w:cs="Arial"/>
          <w:sz w:val="24"/>
          <w:szCs w:val="24"/>
        </w:rPr>
        <w:t>naliz akabinde tanımlayıcı istatistik tablosu elde ederiz. Bu tabloda Kurtosis</w:t>
      </w:r>
      <w:r w:rsidR="00BE1D27">
        <w:rPr>
          <w:rFonts w:ascii="Arial" w:hAnsi="Arial" w:cs="Arial"/>
          <w:sz w:val="24"/>
          <w:szCs w:val="24"/>
        </w:rPr>
        <w:t>’</w:t>
      </w:r>
      <w:r w:rsidR="009F01E3" w:rsidRPr="000447B0">
        <w:rPr>
          <w:rFonts w:ascii="Arial" w:hAnsi="Arial" w:cs="Arial"/>
          <w:sz w:val="24"/>
          <w:szCs w:val="24"/>
        </w:rPr>
        <w:t>in istatistiksel değeri std.</w:t>
      </w:r>
      <w:r w:rsidR="005924D9">
        <w:rPr>
          <w:rFonts w:ascii="Arial" w:hAnsi="Arial" w:cs="Arial"/>
          <w:sz w:val="24"/>
          <w:szCs w:val="24"/>
        </w:rPr>
        <w:t xml:space="preserve"> </w:t>
      </w:r>
      <w:r w:rsidR="009F01E3" w:rsidRPr="000447B0">
        <w:rPr>
          <w:rFonts w:ascii="Arial" w:hAnsi="Arial" w:cs="Arial"/>
          <w:sz w:val="24"/>
          <w:szCs w:val="24"/>
        </w:rPr>
        <w:t>error değerine bölünür. Bulunan değerin %5</w:t>
      </w:r>
      <w:r w:rsidR="005924D9">
        <w:rPr>
          <w:rFonts w:ascii="Arial" w:hAnsi="Arial" w:cs="Arial"/>
          <w:sz w:val="24"/>
          <w:szCs w:val="24"/>
        </w:rPr>
        <w:t xml:space="preserve"> </w:t>
      </w:r>
      <w:r w:rsidR="009F01E3" w:rsidRPr="000447B0">
        <w:rPr>
          <w:rFonts w:ascii="Arial" w:hAnsi="Arial" w:cs="Arial"/>
          <w:sz w:val="24"/>
          <w:szCs w:val="24"/>
        </w:rPr>
        <w:t>anlamlılık düzeyinde +1,96 ile -1,96 arasında olup olmadığına bakılır, şayet bu değerler arasında ise dik olmadığı söylenebilir.</w:t>
      </w:r>
      <w:r w:rsidR="00BE59D5" w:rsidRPr="000447B0">
        <w:rPr>
          <w:rFonts w:ascii="Arial" w:hAnsi="Arial" w:cs="Arial"/>
          <w:sz w:val="24"/>
          <w:szCs w:val="24"/>
        </w:rPr>
        <w:t xml:space="preserve"> Değer bu aralıkta çıkarsa verilerin normal dağılıma yakın olduğu yorumunu yapabiliriz.</w:t>
      </w:r>
      <w:r w:rsidR="005924D9">
        <w:rPr>
          <w:rFonts w:ascii="Arial" w:hAnsi="Arial" w:cs="Arial"/>
          <w:sz w:val="24"/>
          <w:szCs w:val="24"/>
        </w:rPr>
        <w:t xml:space="preserve"> </w:t>
      </w:r>
      <w:r w:rsidR="00BE59D5" w:rsidRPr="000447B0">
        <w:rPr>
          <w:rFonts w:ascii="Arial" w:hAnsi="Arial" w:cs="Arial"/>
          <w:sz w:val="24"/>
          <w:szCs w:val="24"/>
        </w:rPr>
        <w:t>Değer pozitif çıkarsa sağa çarpık, negatif çıkarsa sola çarpıktır.</w:t>
      </w:r>
    </w:p>
    <w:p w:rsidR="00E10715" w:rsidRDefault="00E10715" w:rsidP="00D5753F">
      <w:pPr>
        <w:spacing w:line="360" w:lineRule="auto"/>
        <w:jc w:val="both"/>
        <w:rPr>
          <w:rFonts w:ascii="Arial" w:hAnsi="Arial" w:cs="Arial"/>
          <w:b/>
          <w:sz w:val="24"/>
          <w:szCs w:val="24"/>
        </w:rPr>
      </w:pPr>
    </w:p>
    <w:p w:rsidR="00817721" w:rsidRDefault="00817721" w:rsidP="00D5753F">
      <w:pPr>
        <w:spacing w:line="360" w:lineRule="auto"/>
        <w:jc w:val="both"/>
        <w:rPr>
          <w:rFonts w:ascii="Arial" w:hAnsi="Arial" w:cs="Arial"/>
          <w:b/>
          <w:sz w:val="24"/>
          <w:szCs w:val="24"/>
        </w:rPr>
      </w:pPr>
    </w:p>
    <w:p w:rsidR="009C7FA2" w:rsidRDefault="001A7468" w:rsidP="00D5753F">
      <w:pPr>
        <w:spacing w:line="360" w:lineRule="auto"/>
        <w:jc w:val="both"/>
        <w:rPr>
          <w:rFonts w:ascii="Arial" w:hAnsi="Arial" w:cs="Arial"/>
          <w:b/>
          <w:sz w:val="24"/>
          <w:szCs w:val="24"/>
        </w:rPr>
      </w:pPr>
      <w:r w:rsidRPr="000447B0">
        <w:rPr>
          <w:rFonts w:ascii="Arial" w:hAnsi="Arial" w:cs="Arial"/>
          <w:b/>
          <w:sz w:val="24"/>
          <w:szCs w:val="24"/>
        </w:rPr>
        <w:t>2</w:t>
      </w:r>
      <w:r w:rsidR="00E34A42" w:rsidRPr="000447B0">
        <w:rPr>
          <w:rFonts w:ascii="Arial" w:hAnsi="Arial" w:cs="Arial"/>
          <w:b/>
          <w:sz w:val="24"/>
          <w:szCs w:val="24"/>
        </w:rPr>
        <w:t xml:space="preserve">.AŞAMA- </w:t>
      </w:r>
      <w:r w:rsidR="009C7FA2">
        <w:rPr>
          <w:rFonts w:ascii="Arial" w:hAnsi="Arial" w:cs="Arial"/>
          <w:b/>
          <w:sz w:val="24"/>
          <w:szCs w:val="24"/>
        </w:rPr>
        <w:t>KOLMOGOROV &amp; SHAPIRO WILK W TESTİ</w:t>
      </w:r>
    </w:p>
    <w:p w:rsidR="009C7FA2" w:rsidRDefault="009C7FA2" w:rsidP="009C7FA2">
      <w:pPr>
        <w:spacing w:line="360" w:lineRule="auto"/>
        <w:jc w:val="both"/>
        <w:rPr>
          <w:rFonts w:ascii="Arial" w:hAnsi="Arial" w:cs="Arial"/>
          <w:sz w:val="24"/>
          <w:szCs w:val="24"/>
        </w:rPr>
      </w:pPr>
      <w:r>
        <w:rPr>
          <w:rFonts w:ascii="Arial" w:hAnsi="Arial" w:cs="Arial"/>
          <w:sz w:val="24"/>
          <w:szCs w:val="24"/>
        </w:rPr>
        <w:t xml:space="preserve">One </w:t>
      </w:r>
      <w:r w:rsidRPr="00362C15">
        <w:rPr>
          <w:rFonts w:ascii="Arial" w:hAnsi="Arial" w:cs="Arial"/>
          <w:sz w:val="24"/>
          <w:szCs w:val="24"/>
        </w:rPr>
        <w:t xml:space="preserve">Sample Kolmogorov, normallik (test of normality) testlerinden biri olup parametrik testlerin yapılabilmesi için gereklidir. SPSS menüsünden </w:t>
      </w:r>
      <w:r w:rsidRPr="00362C15">
        <w:rPr>
          <w:rFonts w:ascii="Arial" w:hAnsi="Arial" w:cs="Arial"/>
          <w:sz w:val="24"/>
          <w:szCs w:val="24"/>
        </w:rPr>
        <w:sym w:font="Wingdings" w:char="F0E0"/>
      </w:r>
      <w:r w:rsidRPr="00362C15">
        <w:rPr>
          <w:rFonts w:ascii="Arial" w:hAnsi="Arial" w:cs="Arial"/>
          <w:sz w:val="24"/>
          <w:szCs w:val="24"/>
        </w:rPr>
        <w:t xml:space="preserve"> Analyse /Descriptive Statistics/ Explore</w:t>
      </w:r>
      <w:r>
        <w:rPr>
          <w:rFonts w:ascii="Arial" w:hAnsi="Arial" w:cs="Arial"/>
          <w:sz w:val="24"/>
          <w:szCs w:val="24"/>
        </w:rPr>
        <w:t>/</w:t>
      </w:r>
      <w:r w:rsidRPr="00362C15">
        <w:rPr>
          <w:rFonts w:ascii="Arial" w:hAnsi="Arial" w:cs="Arial"/>
          <w:sz w:val="24"/>
          <w:szCs w:val="24"/>
        </w:rPr>
        <w:t xml:space="preserve"> Plots/ Normality Plots with tests</w:t>
      </w:r>
      <w:r>
        <w:rPr>
          <w:rFonts w:ascii="Arial" w:hAnsi="Arial" w:cs="Arial"/>
          <w:sz w:val="24"/>
          <w:szCs w:val="24"/>
        </w:rPr>
        <w:t xml:space="preserve"> süreci izlenir. </w:t>
      </w:r>
      <w:r w:rsidRPr="00362C15">
        <w:rPr>
          <w:rFonts w:ascii="Arial" w:hAnsi="Arial" w:cs="Arial"/>
          <w:sz w:val="24"/>
          <w:szCs w:val="24"/>
        </w:rPr>
        <w:t xml:space="preserve">Kolmogorov-Smirnov testi 51 üzeri örneklem sayısında kullanılır. </w:t>
      </w:r>
      <w:r w:rsidR="000B40F2">
        <w:rPr>
          <w:rFonts w:ascii="Arial" w:hAnsi="Arial" w:cs="Arial"/>
          <w:sz w:val="24"/>
          <w:szCs w:val="24"/>
        </w:rPr>
        <w:t xml:space="preserve"> </w:t>
      </w:r>
      <w:r w:rsidRPr="00362C15">
        <w:rPr>
          <w:rFonts w:ascii="Arial" w:hAnsi="Arial" w:cs="Arial"/>
          <w:sz w:val="24"/>
          <w:szCs w:val="24"/>
        </w:rPr>
        <w:t xml:space="preserve">Sig&gt; 0.05 ise dağılım normaldir. </w:t>
      </w:r>
      <w:r>
        <w:rPr>
          <w:rFonts w:ascii="Arial" w:hAnsi="Arial" w:cs="Arial"/>
          <w:sz w:val="24"/>
          <w:szCs w:val="24"/>
        </w:rPr>
        <w:t xml:space="preserve"> Asymp Sig (2-</w:t>
      </w:r>
      <w:r w:rsidRPr="00362C15">
        <w:rPr>
          <w:rFonts w:ascii="Arial" w:hAnsi="Arial" w:cs="Arial"/>
          <w:sz w:val="24"/>
          <w:szCs w:val="24"/>
        </w:rPr>
        <w:t>Tailed) değerine ba</w:t>
      </w:r>
      <w:r>
        <w:rPr>
          <w:rFonts w:ascii="Arial" w:hAnsi="Arial" w:cs="Arial"/>
          <w:sz w:val="24"/>
          <w:szCs w:val="24"/>
        </w:rPr>
        <w:t xml:space="preserve">kılır ve bu noktada eğer, Sign </w:t>
      </w:r>
      <w:r w:rsidRPr="00362C15">
        <w:rPr>
          <w:rFonts w:ascii="Arial" w:hAnsi="Arial" w:cs="Arial"/>
          <w:sz w:val="24"/>
          <w:szCs w:val="24"/>
        </w:rPr>
        <w:t>değeri &gt; 0,05 ise H</w:t>
      </w:r>
      <w:r w:rsidRPr="00362C15">
        <w:rPr>
          <w:rFonts w:ascii="Arial" w:hAnsi="Arial" w:cs="Arial"/>
          <w:sz w:val="24"/>
          <w:szCs w:val="24"/>
          <w:vertAlign w:val="subscript"/>
        </w:rPr>
        <w:t>O</w:t>
      </w:r>
      <w:r w:rsidR="000B40F2">
        <w:rPr>
          <w:rFonts w:ascii="Arial" w:hAnsi="Arial" w:cs="Arial"/>
          <w:sz w:val="24"/>
          <w:szCs w:val="24"/>
        </w:rPr>
        <w:t xml:space="preserve"> kabul edilir</w:t>
      </w:r>
      <w:r w:rsidRPr="00362C15">
        <w:rPr>
          <w:rFonts w:ascii="Arial" w:hAnsi="Arial" w:cs="Arial"/>
          <w:sz w:val="24"/>
          <w:szCs w:val="24"/>
        </w:rPr>
        <w:t>.</w:t>
      </w:r>
      <w:r>
        <w:rPr>
          <w:rFonts w:ascii="Arial" w:hAnsi="Arial" w:cs="Arial"/>
          <w:sz w:val="24"/>
          <w:szCs w:val="24"/>
        </w:rPr>
        <w:t xml:space="preserve"> </w:t>
      </w:r>
      <w:r w:rsidRPr="00362C15">
        <w:rPr>
          <w:rFonts w:ascii="Arial" w:hAnsi="Arial" w:cs="Arial"/>
          <w:sz w:val="24"/>
          <w:szCs w:val="24"/>
        </w:rPr>
        <w:t>Bu test, var olan datayı normal dağılımla mukayese eder.</w:t>
      </w:r>
      <w:r>
        <w:rPr>
          <w:rFonts w:ascii="Arial" w:hAnsi="Arial" w:cs="Arial"/>
          <w:sz w:val="24"/>
          <w:szCs w:val="24"/>
        </w:rPr>
        <w:t xml:space="preserve"> </w:t>
      </w:r>
    </w:p>
    <w:p w:rsidR="00934F0E" w:rsidRDefault="009C7FA2" w:rsidP="009D49F3">
      <w:pPr>
        <w:spacing w:line="360" w:lineRule="auto"/>
        <w:ind w:firstLine="708"/>
        <w:jc w:val="both"/>
        <w:rPr>
          <w:rFonts w:ascii="Arial" w:hAnsi="Arial" w:cs="Arial"/>
          <w:sz w:val="24"/>
          <w:szCs w:val="24"/>
        </w:rPr>
      </w:pPr>
      <w:r w:rsidRPr="000447B0">
        <w:rPr>
          <w:rFonts w:ascii="Arial" w:hAnsi="Arial" w:cs="Arial"/>
          <w:sz w:val="24"/>
          <w:szCs w:val="24"/>
        </w:rPr>
        <w:t>Analiz –Non -P</w:t>
      </w:r>
      <w:r w:rsidR="00870ED9">
        <w:rPr>
          <w:rFonts w:ascii="Arial" w:hAnsi="Arial" w:cs="Arial"/>
          <w:sz w:val="24"/>
          <w:szCs w:val="24"/>
        </w:rPr>
        <w:t>arametric Tests</w:t>
      </w:r>
      <w:r>
        <w:rPr>
          <w:rFonts w:ascii="Arial" w:hAnsi="Arial" w:cs="Arial"/>
          <w:sz w:val="24"/>
          <w:szCs w:val="24"/>
        </w:rPr>
        <w:t xml:space="preserve">  </w:t>
      </w:r>
      <w:r w:rsidRPr="000447B0">
        <w:rPr>
          <w:rFonts w:ascii="Arial" w:hAnsi="Arial" w:cs="Arial"/>
          <w:sz w:val="24"/>
          <w:szCs w:val="24"/>
        </w:rPr>
        <w:sym w:font="Wingdings" w:char="F0E0"/>
      </w:r>
      <w:r w:rsidRPr="000447B0">
        <w:rPr>
          <w:rFonts w:ascii="Arial" w:hAnsi="Arial" w:cs="Arial"/>
          <w:sz w:val="24"/>
          <w:szCs w:val="24"/>
        </w:rPr>
        <w:t xml:space="preserve"> 1 Sample K-S ( One Sa</w:t>
      </w:r>
      <w:r w:rsidR="00870ED9">
        <w:rPr>
          <w:rFonts w:ascii="Arial" w:hAnsi="Arial" w:cs="Arial"/>
          <w:sz w:val="24"/>
          <w:szCs w:val="24"/>
        </w:rPr>
        <w:t>mple Kolmogorov Smirnov Test), d</w:t>
      </w:r>
      <w:r w:rsidRPr="000447B0">
        <w:rPr>
          <w:rFonts w:ascii="Arial" w:hAnsi="Arial" w:cs="Arial"/>
          <w:sz w:val="24"/>
          <w:szCs w:val="24"/>
        </w:rPr>
        <w:t>eğişkenin test variable list kısmına taşınması/OK.</w:t>
      </w:r>
      <w:r w:rsidR="00934F0E" w:rsidRPr="00934F0E">
        <w:rPr>
          <w:rFonts w:ascii="Arial" w:hAnsi="Arial" w:cs="Arial"/>
          <w:sz w:val="24"/>
          <w:szCs w:val="24"/>
        </w:rPr>
        <w:t xml:space="preserve"> </w:t>
      </w:r>
      <w:r w:rsidR="00934F0E">
        <w:rPr>
          <w:rFonts w:ascii="Arial" w:hAnsi="Arial" w:cs="Arial"/>
          <w:sz w:val="24"/>
          <w:szCs w:val="24"/>
        </w:rPr>
        <w:t>Aşağıdaki tabloda sign &lt;0.05 dolayısıyla H</w:t>
      </w:r>
      <w:r w:rsidR="00934F0E" w:rsidRPr="00934F0E">
        <w:rPr>
          <w:rFonts w:ascii="Arial" w:hAnsi="Arial" w:cs="Arial"/>
          <w:sz w:val="24"/>
          <w:szCs w:val="24"/>
          <w:vertAlign w:val="subscript"/>
        </w:rPr>
        <w:t>O</w:t>
      </w:r>
      <w:r w:rsidR="00934F0E">
        <w:rPr>
          <w:rFonts w:ascii="Arial" w:hAnsi="Arial" w:cs="Arial"/>
          <w:sz w:val="24"/>
          <w:szCs w:val="24"/>
        </w:rPr>
        <w:t xml:space="preserve"> reddedilir.</w:t>
      </w:r>
    </w:p>
    <w:p w:rsidR="009C7FA2" w:rsidRPr="00D67E43" w:rsidRDefault="009C7FA2" w:rsidP="009C7FA2">
      <w:pPr>
        <w:autoSpaceDE w:val="0"/>
        <w:autoSpaceDN w:val="0"/>
        <w:adjustRightInd w:val="0"/>
        <w:spacing w:after="0" w:line="240" w:lineRule="auto"/>
        <w:rPr>
          <w:rFonts w:ascii="Times New Roman" w:hAnsi="Times New Roman" w:cs="Times New Roman"/>
          <w:sz w:val="24"/>
          <w:szCs w:val="24"/>
        </w:rPr>
      </w:pPr>
    </w:p>
    <w:tbl>
      <w:tblPr>
        <w:tblW w:w="9102" w:type="dxa"/>
        <w:tblLayout w:type="fixed"/>
        <w:tblCellMar>
          <w:left w:w="30" w:type="dxa"/>
          <w:right w:w="30" w:type="dxa"/>
        </w:tblCellMar>
        <w:tblLook w:val="0000" w:firstRow="0" w:lastRow="0" w:firstColumn="0" w:lastColumn="0" w:noHBand="0" w:noVBand="0"/>
      </w:tblPr>
      <w:tblGrid>
        <w:gridCol w:w="1029"/>
        <w:gridCol w:w="1010"/>
        <w:gridCol w:w="1009"/>
        <w:gridCol w:w="1518"/>
        <w:gridCol w:w="993"/>
        <w:gridCol w:w="1701"/>
        <w:gridCol w:w="1842"/>
      </w:tblGrid>
      <w:tr w:rsidR="009C7FA2" w:rsidRPr="00D67E43" w:rsidTr="00BF2E2D">
        <w:trPr>
          <w:cantSplit/>
          <w:tblHeader/>
        </w:trPr>
        <w:tc>
          <w:tcPr>
            <w:tcW w:w="9102" w:type="dxa"/>
            <w:gridSpan w:val="7"/>
            <w:tcBorders>
              <w:bottom w:val="double" w:sz="6" w:space="0" w:color="auto"/>
            </w:tcBorders>
            <w:shd w:val="clear" w:color="auto" w:fill="FFFFFF"/>
            <w:tcMar>
              <w:top w:w="30" w:type="dxa"/>
              <w:left w:w="30" w:type="dxa"/>
              <w:bottom w:w="30" w:type="dxa"/>
              <w:right w:w="30" w:type="dxa"/>
            </w:tcMar>
            <w:vAlign w:val="center"/>
          </w:tcPr>
          <w:p w:rsidR="009C7FA2" w:rsidRDefault="00D05337" w:rsidP="00D05337">
            <w:pPr>
              <w:autoSpaceDE w:val="0"/>
              <w:autoSpaceDN w:val="0"/>
              <w:adjustRightInd w:val="0"/>
              <w:spacing w:after="0" w:line="240" w:lineRule="auto"/>
              <w:contextualSpacing/>
              <w:rPr>
                <w:rFonts w:ascii="Arial" w:hAnsi="Arial" w:cs="Arial"/>
                <w:bCs/>
                <w:i/>
                <w:color w:val="000000"/>
                <w:sz w:val="20"/>
                <w:szCs w:val="20"/>
              </w:rPr>
            </w:pPr>
            <w:r w:rsidRPr="00D05337">
              <w:rPr>
                <w:rFonts w:ascii="Arial" w:hAnsi="Arial" w:cs="Arial"/>
                <w:bCs/>
                <w:color w:val="000000"/>
                <w:sz w:val="20"/>
                <w:szCs w:val="20"/>
              </w:rPr>
              <w:t xml:space="preserve">Tablo 1. </w:t>
            </w:r>
            <w:r w:rsidRPr="00D05337">
              <w:rPr>
                <w:rFonts w:ascii="Arial" w:hAnsi="Arial" w:cs="Arial"/>
                <w:bCs/>
                <w:color w:val="000000"/>
                <w:sz w:val="20"/>
                <w:szCs w:val="20"/>
              </w:rPr>
              <w:br/>
            </w:r>
            <w:r w:rsidR="009C7FA2" w:rsidRPr="00D05337">
              <w:rPr>
                <w:rFonts w:ascii="Arial" w:hAnsi="Arial" w:cs="Arial"/>
                <w:bCs/>
                <w:i/>
                <w:color w:val="000000"/>
                <w:sz w:val="20"/>
                <w:szCs w:val="20"/>
              </w:rPr>
              <w:t>Tests of Normality</w:t>
            </w:r>
          </w:p>
          <w:p w:rsidR="00D05337" w:rsidRPr="00D05337" w:rsidRDefault="00D05337" w:rsidP="00D05337">
            <w:pPr>
              <w:autoSpaceDE w:val="0"/>
              <w:autoSpaceDN w:val="0"/>
              <w:adjustRightInd w:val="0"/>
              <w:spacing w:after="0" w:line="240" w:lineRule="auto"/>
              <w:contextualSpacing/>
              <w:rPr>
                <w:rFonts w:ascii="Arial" w:hAnsi="Arial" w:cs="Arial"/>
                <w:color w:val="000000"/>
                <w:sz w:val="20"/>
                <w:szCs w:val="20"/>
              </w:rPr>
            </w:pPr>
          </w:p>
        </w:tc>
      </w:tr>
      <w:tr w:rsidR="009C7FA2" w:rsidRPr="00D67E43" w:rsidTr="00BF2E2D">
        <w:trPr>
          <w:cantSplit/>
          <w:tblHeader/>
        </w:trPr>
        <w:tc>
          <w:tcPr>
            <w:tcW w:w="1029" w:type="dxa"/>
            <w:tcBorders>
              <w:top w:val="double" w:sz="6" w:space="0" w:color="auto"/>
              <w:bottom w:val="single" w:sz="4" w:space="0" w:color="auto"/>
            </w:tcBorders>
            <w:shd w:val="clear" w:color="auto" w:fill="FFFFFF"/>
            <w:tcMar>
              <w:top w:w="30" w:type="dxa"/>
              <w:left w:w="30" w:type="dxa"/>
              <w:bottom w:w="30" w:type="dxa"/>
              <w:right w:w="30" w:type="dxa"/>
            </w:tcMar>
          </w:tcPr>
          <w:p w:rsidR="009C7FA2" w:rsidRPr="00D67E43" w:rsidRDefault="009C7FA2" w:rsidP="005501C2">
            <w:pPr>
              <w:autoSpaceDE w:val="0"/>
              <w:autoSpaceDN w:val="0"/>
              <w:adjustRightInd w:val="0"/>
              <w:spacing w:after="0" w:line="240" w:lineRule="auto"/>
              <w:rPr>
                <w:rFonts w:ascii="Times New Roman" w:hAnsi="Times New Roman" w:cs="Times New Roman"/>
                <w:sz w:val="24"/>
                <w:szCs w:val="24"/>
              </w:rPr>
            </w:pPr>
          </w:p>
        </w:tc>
        <w:tc>
          <w:tcPr>
            <w:tcW w:w="3537" w:type="dxa"/>
            <w:gridSpan w:val="3"/>
            <w:tcBorders>
              <w:top w:val="double" w:sz="6" w:space="0" w:color="auto"/>
              <w:bottom w:val="single" w:sz="4" w:space="0" w:color="auto"/>
            </w:tcBorders>
            <w:shd w:val="clear" w:color="auto" w:fill="FFFFFF"/>
            <w:tcMar>
              <w:top w:w="30" w:type="dxa"/>
              <w:left w:w="30" w:type="dxa"/>
              <w:bottom w:w="30" w:type="dxa"/>
              <w:right w:w="30" w:type="dxa"/>
            </w:tcMar>
            <w:vAlign w:val="bottom"/>
          </w:tcPr>
          <w:p w:rsidR="009C7FA2" w:rsidRPr="00D67E43" w:rsidRDefault="009C7FA2" w:rsidP="005501C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Kolmogorov-Smirnov</w:t>
            </w:r>
            <w:r w:rsidRPr="00D67E43">
              <w:rPr>
                <w:rFonts w:ascii="Arial" w:hAnsi="Arial" w:cs="Arial"/>
                <w:color w:val="000000"/>
                <w:sz w:val="18"/>
                <w:szCs w:val="18"/>
                <w:vertAlign w:val="superscript"/>
              </w:rPr>
              <w:t>a</w:t>
            </w:r>
          </w:p>
        </w:tc>
        <w:tc>
          <w:tcPr>
            <w:tcW w:w="4536" w:type="dxa"/>
            <w:gridSpan w:val="3"/>
            <w:tcBorders>
              <w:top w:val="double" w:sz="6" w:space="0" w:color="auto"/>
              <w:bottom w:val="single" w:sz="4" w:space="0" w:color="auto"/>
            </w:tcBorders>
            <w:shd w:val="clear" w:color="auto" w:fill="FFFFFF"/>
            <w:tcMar>
              <w:top w:w="30" w:type="dxa"/>
              <w:left w:w="30" w:type="dxa"/>
              <w:bottom w:w="30" w:type="dxa"/>
              <w:right w:w="30" w:type="dxa"/>
            </w:tcMar>
            <w:vAlign w:val="bottom"/>
          </w:tcPr>
          <w:p w:rsidR="009C7FA2" w:rsidRPr="00D67E43" w:rsidRDefault="009C7FA2" w:rsidP="005501C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Shapiro-Wilk</w:t>
            </w:r>
          </w:p>
        </w:tc>
      </w:tr>
      <w:tr w:rsidR="009C7FA2" w:rsidRPr="00D67E43" w:rsidTr="00BF2E2D">
        <w:trPr>
          <w:cantSplit/>
          <w:tblHeader/>
        </w:trPr>
        <w:tc>
          <w:tcPr>
            <w:tcW w:w="1029" w:type="dxa"/>
            <w:tcBorders>
              <w:top w:val="single" w:sz="4" w:space="0" w:color="auto"/>
            </w:tcBorders>
            <w:shd w:val="clear" w:color="auto" w:fill="FFFFFF"/>
            <w:tcMar>
              <w:top w:w="30" w:type="dxa"/>
              <w:left w:w="30" w:type="dxa"/>
              <w:bottom w:w="30" w:type="dxa"/>
              <w:right w:w="30" w:type="dxa"/>
            </w:tcMar>
          </w:tcPr>
          <w:p w:rsidR="009C7FA2" w:rsidRPr="00D67E43" w:rsidRDefault="009C7FA2" w:rsidP="005501C2">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4" w:space="0" w:color="auto"/>
            </w:tcBorders>
            <w:shd w:val="clear" w:color="auto" w:fill="FFFFFF"/>
            <w:tcMar>
              <w:top w:w="30" w:type="dxa"/>
              <w:left w:w="30" w:type="dxa"/>
              <w:bottom w:w="30" w:type="dxa"/>
              <w:right w:w="30" w:type="dxa"/>
            </w:tcMar>
            <w:vAlign w:val="bottom"/>
          </w:tcPr>
          <w:p w:rsidR="009C7FA2" w:rsidRPr="00D67E43" w:rsidRDefault="009C7FA2" w:rsidP="005501C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Statistic</w:t>
            </w:r>
          </w:p>
        </w:tc>
        <w:tc>
          <w:tcPr>
            <w:tcW w:w="1009" w:type="dxa"/>
            <w:tcBorders>
              <w:top w:val="single" w:sz="4" w:space="0" w:color="auto"/>
            </w:tcBorders>
            <w:shd w:val="clear" w:color="auto" w:fill="FFFFFF"/>
            <w:tcMar>
              <w:top w:w="30" w:type="dxa"/>
              <w:left w:w="30" w:type="dxa"/>
              <w:bottom w:w="30" w:type="dxa"/>
              <w:right w:w="30" w:type="dxa"/>
            </w:tcMar>
            <w:vAlign w:val="bottom"/>
          </w:tcPr>
          <w:p w:rsidR="009C7FA2" w:rsidRPr="00D67E43" w:rsidRDefault="009C7FA2" w:rsidP="005501C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df</w:t>
            </w:r>
          </w:p>
        </w:tc>
        <w:tc>
          <w:tcPr>
            <w:tcW w:w="1518" w:type="dxa"/>
            <w:tcBorders>
              <w:top w:val="single" w:sz="4" w:space="0" w:color="auto"/>
            </w:tcBorders>
            <w:shd w:val="clear" w:color="auto" w:fill="FFFFFF"/>
            <w:tcMar>
              <w:top w:w="30" w:type="dxa"/>
              <w:left w:w="30" w:type="dxa"/>
              <w:bottom w:w="30" w:type="dxa"/>
              <w:right w:w="30" w:type="dxa"/>
            </w:tcMar>
            <w:vAlign w:val="bottom"/>
          </w:tcPr>
          <w:p w:rsidR="009C7FA2" w:rsidRPr="00D67E43" w:rsidRDefault="009C7FA2" w:rsidP="005501C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Sig.</w:t>
            </w:r>
          </w:p>
        </w:tc>
        <w:tc>
          <w:tcPr>
            <w:tcW w:w="993" w:type="dxa"/>
            <w:tcBorders>
              <w:top w:val="single" w:sz="4" w:space="0" w:color="auto"/>
            </w:tcBorders>
            <w:shd w:val="clear" w:color="auto" w:fill="FFFFFF"/>
            <w:tcMar>
              <w:top w:w="30" w:type="dxa"/>
              <w:left w:w="30" w:type="dxa"/>
              <w:bottom w:w="30" w:type="dxa"/>
              <w:right w:w="30" w:type="dxa"/>
            </w:tcMar>
            <w:vAlign w:val="bottom"/>
          </w:tcPr>
          <w:p w:rsidR="009C7FA2" w:rsidRPr="00D67E43" w:rsidRDefault="009C7FA2" w:rsidP="005501C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Statistic</w:t>
            </w:r>
          </w:p>
        </w:tc>
        <w:tc>
          <w:tcPr>
            <w:tcW w:w="1701" w:type="dxa"/>
            <w:tcBorders>
              <w:top w:val="single" w:sz="4" w:space="0" w:color="auto"/>
            </w:tcBorders>
            <w:shd w:val="clear" w:color="auto" w:fill="FFFFFF"/>
            <w:tcMar>
              <w:top w:w="30" w:type="dxa"/>
              <w:left w:w="30" w:type="dxa"/>
              <w:bottom w:w="30" w:type="dxa"/>
              <w:right w:w="30" w:type="dxa"/>
            </w:tcMar>
            <w:vAlign w:val="bottom"/>
          </w:tcPr>
          <w:p w:rsidR="009C7FA2" w:rsidRPr="00D67E43" w:rsidRDefault="009C7FA2" w:rsidP="005501C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df</w:t>
            </w:r>
          </w:p>
        </w:tc>
        <w:tc>
          <w:tcPr>
            <w:tcW w:w="1842" w:type="dxa"/>
            <w:tcBorders>
              <w:top w:val="single" w:sz="4" w:space="0" w:color="auto"/>
            </w:tcBorders>
            <w:shd w:val="clear" w:color="auto" w:fill="FFFFFF"/>
            <w:tcMar>
              <w:top w:w="30" w:type="dxa"/>
              <w:left w:w="30" w:type="dxa"/>
              <w:bottom w:w="30" w:type="dxa"/>
              <w:right w:w="30" w:type="dxa"/>
            </w:tcMar>
            <w:vAlign w:val="bottom"/>
          </w:tcPr>
          <w:p w:rsidR="009C7FA2" w:rsidRPr="00D67E43" w:rsidRDefault="009C7FA2" w:rsidP="005501C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Sig.</w:t>
            </w:r>
          </w:p>
        </w:tc>
      </w:tr>
      <w:tr w:rsidR="009C7FA2" w:rsidRPr="00D67E43" w:rsidTr="00BF2E2D">
        <w:trPr>
          <w:cantSplit/>
          <w:tblHeader/>
        </w:trPr>
        <w:tc>
          <w:tcPr>
            <w:tcW w:w="1029" w:type="dxa"/>
            <w:shd w:val="clear" w:color="auto" w:fill="FFFFFF"/>
            <w:tcMar>
              <w:top w:w="30" w:type="dxa"/>
              <w:left w:w="30" w:type="dxa"/>
              <w:bottom w:w="30" w:type="dxa"/>
              <w:right w:w="30" w:type="dxa"/>
            </w:tcMar>
          </w:tcPr>
          <w:p w:rsidR="009C7FA2" w:rsidRPr="00D67E43" w:rsidRDefault="009C7FA2" w:rsidP="005501C2">
            <w:pPr>
              <w:autoSpaceDE w:val="0"/>
              <w:autoSpaceDN w:val="0"/>
              <w:adjustRightInd w:val="0"/>
              <w:spacing w:after="0" w:line="320" w:lineRule="atLeast"/>
              <w:rPr>
                <w:rFonts w:ascii="Arial" w:hAnsi="Arial" w:cs="Arial"/>
                <w:color w:val="000000"/>
                <w:sz w:val="18"/>
                <w:szCs w:val="18"/>
              </w:rPr>
            </w:pPr>
            <w:r w:rsidRPr="00D67E43">
              <w:rPr>
                <w:rFonts w:ascii="Arial" w:hAnsi="Arial" w:cs="Arial"/>
                <w:color w:val="000000"/>
                <w:sz w:val="18"/>
                <w:szCs w:val="18"/>
              </w:rPr>
              <w:t>ky1genel</w:t>
            </w:r>
          </w:p>
        </w:tc>
        <w:tc>
          <w:tcPr>
            <w:tcW w:w="1010" w:type="dxa"/>
            <w:shd w:val="clear" w:color="auto" w:fill="FFFFFF"/>
            <w:tcMar>
              <w:top w:w="30" w:type="dxa"/>
              <w:left w:w="30" w:type="dxa"/>
              <w:bottom w:w="30" w:type="dxa"/>
              <w:right w:w="30" w:type="dxa"/>
            </w:tcMar>
          </w:tcPr>
          <w:p w:rsidR="009C7FA2" w:rsidRPr="00D67E43" w:rsidRDefault="009C7FA2" w:rsidP="003A786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,056</w:t>
            </w:r>
          </w:p>
        </w:tc>
        <w:tc>
          <w:tcPr>
            <w:tcW w:w="1009" w:type="dxa"/>
            <w:shd w:val="clear" w:color="auto" w:fill="FFFFFF"/>
            <w:tcMar>
              <w:top w:w="30" w:type="dxa"/>
              <w:left w:w="30" w:type="dxa"/>
              <w:bottom w:w="30" w:type="dxa"/>
              <w:right w:w="30" w:type="dxa"/>
            </w:tcMar>
          </w:tcPr>
          <w:p w:rsidR="009C7FA2" w:rsidRPr="00D67E43" w:rsidRDefault="009C7FA2" w:rsidP="003A786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209</w:t>
            </w:r>
          </w:p>
        </w:tc>
        <w:tc>
          <w:tcPr>
            <w:tcW w:w="1518" w:type="dxa"/>
            <w:shd w:val="clear" w:color="auto" w:fill="FFFFFF"/>
            <w:tcMar>
              <w:top w:w="30" w:type="dxa"/>
              <w:left w:w="30" w:type="dxa"/>
              <w:bottom w:w="30" w:type="dxa"/>
              <w:right w:w="30" w:type="dxa"/>
            </w:tcMar>
          </w:tcPr>
          <w:p w:rsidR="009C7FA2" w:rsidRPr="00D67E43" w:rsidRDefault="00A97CF4" w:rsidP="003A7862">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,009</w:t>
            </w:r>
          </w:p>
        </w:tc>
        <w:tc>
          <w:tcPr>
            <w:tcW w:w="993" w:type="dxa"/>
            <w:shd w:val="clear" w:color="auto" w:fill="FFFFFF"/>
            <w:tcMar>
              <w:top w:w="30" w:type="dxa"/>
              <w:left w:w="30" w:type="dxa"/>
              <w:bottom w:w="30" w:type="dxa"/>
              <w:right w:w="30" w:type="dxa"/>
            </w:tcMar>
          </w:tcPr>
          <w:p w:rsidR="009C7FA2" w:rsidRPr="00D67E43" w:rsidRDefault="009C7FA2" w:rsidP="003A786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,987</w:t>
            </w:r>
          </w:p>
        </w:tc>
        <w:tc>
          <w:tcPr>
            <w:tcW w:w="1701" w:type="dxa"/>
            <w:shd w:val="clear" w:color="auto" w:fill="FFFFFF"/>
            <w:tcMar>
              <w:top w:w="30" w:type="dxa"/>
              <w:left w:w="30" w:type="dxa"/>
              <w:bottom w:w="30" w:type="dxa"/>
              <w:right w:w="30" w:type="dxa"/>
            </w:tcMar>
          </w:tcPr>
          <w:p w:rsidR="009C7FA2" w:rsidRPr="00D67E43" w:rsidRDefault="009C7FA2" w:rsidP="003A786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209</w:t>
            </w:r>
          </w:p>
        </w:tc>
        <w:tc>
          <w:tcPr>
            <w:tcW w:w="1842" w:type="dxa"/>
            <w:shd w:val="clear" w:color="auto" w:fill="FFFFFF"/>
            <w:tcMar>
              <w:top w:w="30" w:type="dxa"/>
              <w:left w:w="30" w:type="dxa"/>
              <w:bottom w:w="30" w:type="dxa"/>
              <w:right w:w="30" w:type="dxa"/>
            </w:tcMar>
          </w:tcPr>
          <w:p w:rsidR="009C7FA2" w:rsidRPr="00D67E43" w:rsidRDefault="000B40F2" w:rsidP="003A7862">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,000</w:t>
            </w:r>
          </w:p>
        </w:tc>
      </w:tr>
      <w:tr w:rsidR="009C7FA2" w:rsidRPr="00D67E43" w:rsidTr="00BF2E2D">
        <w:trPr>
          <w:cantSplit/>
          <w:tblHeader/>
        </w:trPr>
        <w:tc>
          <w:tcPr>
            <w:tcW w:w="1029" w:type="dxa"/>
            <w:tcBorders>
              <w:bottom w:val="single" w:sz="4" w:space="0" w:color="auto"/>
            </w:tcBorders>
            <w:shd w:val="clear" w:color="auto" w:fill="FFFFFF"/>
            <w:tcMar>
              <w:top w:w="30" w:type="dxa"/>
              <w:left w:w="30" w:type="dxa"/>
              <w:bottom w:w="30" w:type="dxa"/>
              <w:right w:w="30" w:type="dxa"/>
            </w:tcMar>
          </w:tcPr>
          <w:p w:rsidR="009C7FA2" w:rsidRPr="00D67E43" w:rsidRDefault="009C7FA2" w:rsidP="005501C2">
            <w:pPr>
              <w:autoSpaceDE w:val="0"/>
              <w:autoSpaceDN w:val="0"/>
              <w:adjustRightInd w:val="0"/>
              <w:spacing w:after="0" w:line="320" w:lineRule="atLeast"/>
              <w:rPr>
                <w:rFonts w:ascii="Arial" w:hAnsi="Arial" w:cs="Arial"/>
                <w:color w:val="000000"/>
                <w:sz w:val="18"/>
                <w:szCs w:val="18"/>
              </w:rPr>
            </w:pPr>
            <w:r w:rsidRPr="00D67E43">
              <w:rPr>
                <w:rFonts w:ascii="Arial" w:hAnsi="Arial" w:cs="Arial"/>
                <w:color w:val="000000"/>
                <w:sz w:val="18"/>
                <w:szCs w:val="18"/>
              </w:rPr>
              <w:t>ky2genel</w:t>
            </w:r>
          </w:p>
        </w:tc>
        <w:tc>
          <w:tcPr>
            <w:tcW w:w="1010" w:type="dxa"/>
            <w:tcBorders>
              <w:bottom w:val="single" w:sz="4" w:space="0" w:color="auto"/>
            </w:tcBorders>
            <w:shd w:val="clear" w:color="auto" w:fill="FFFFFF"/>
            <w:tcMar>
              <w:top w:w="30" w:type="dxa"/>
              <w:left w:w="30" w:type="dxa"/>
              <w:bottom w:w="30" w:type="dxa"/>
              <w:right w:w="30" w:type="dxa"/>
            </w:tcMar>
          </w:tcPr>
          <w:p w:rsidR="009C7FA2" w:rsidRPr="00D67E43" w:rsidRDefault="009C7FA2" w:rsidP="003A786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,045</w:t>
            </w:r>
          </w:p>
        </w:tc>
        <w:tc>
          <w:tcPr>
            <w:tcW w:w="1009" w:type="dxa"/>
            <w:tcBorders>
              <w:bottom w:val="single" w:sz="4" w:space="0" w:color="auto"/>
            </w:tcBorders>
            <w:shd w:val="clear" w:color="auto" w:fill="FFFFFF"/>
            <w:tcMar>
              <w:top w:w="30" w:type="dxa"/>
              <w:left w:w="30" w:type="dxa"/>
              <w:bottom w:w="30" w:type="dxa"/>
              <w:right w:w="30" w:type="dxa"/>
            </w:tcMar>
          </w:tcPr>
          <w:p w:rsidR="009C7FA2" w:rsidRPr="00D67E43" w:rsidRDefault="009C7FA2" w:rsidP="003A786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209</w:t>
            </w:r>
          </w:p>
        </w:tc>
        <w:tc>
          <w:tcPr>
            <w:tcW w:w="1518" w:type="dxa"/>
            <w:tcBorders>
              <w:bottom w:val="single" w:sz="4" w:space="0" w:color="auto"/>
            </w:tcBorders>
            <w:shd w:val="clear" w:color="auto" w:fill="FFFFFF"/>
            <w:tcMar>
              <w:top w:w="30" w:type="dxa"/>
              <w:left w:w="30" w:type="dxa"/>
              <w:bottom w:w="30" w:type="dxa"/>
              <w:right w:w="30" w:type="dxa"/>
            </w:tcMar>
          </w:tcPr>
          <w:p w:rsidR="009C7FA2" w:rsidRPr="00D67E43" w:rsidRDefault="000B40F2" w:rsidP="003A7862">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,000</w:t>
            </w:r>
          </w:p>
        </w:tc>
        <w:tc>
          <w:tcPr>
            <w:tcW w:w="993" w:type="dxa"/>
            <w:tcBorders>
              <w:bottom w:val="single" w:sz="4" w:space="0" w:color="auto"/>
            </w:tcBorders>
            <w:shd w:val="clear" w:color="auto" w:fill="FFFFFF"/>
            <w:tcMar>
              <w:top w:w="30" w:type="dxa"/>
              <w:left w:w="30" w:type="dxa"/>
              <w:bottom w:w="30" w:type="dxa"/>
              <w:right w:w="30" w:type="dxa"/>
            </w:tcMar>
          </w:tcPr>
          <w:p w:rsidR="009C7FA2" w:rsidRPr="00D67E43" w:rsidRDefault="009C7FA2" w:rsidP="003A786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,989</w:t>
            </w:r>
          </w:p>
        </w:tc>
        <w:tc>
          <w:tcPr>
            <w:tcW w:w="1701" w:type="dxa"/>
            <w:tcBorders>
              <w:bottom w:val="single" w:sz="4" w:space="0" w:color="auto"/>
            </w:tcBorders>
            <w:shd w:val="clear" w:color="auto" w:fill="FFFFFF"/>
            <w:tcMar>
              <w:top w:w="30" w:type="dxa"/>
              <w:left w:w="30" w:type="dxa"/>
              <w:bottom w:w="30" w:type="dxa"/>
              <w:right w:w="30" w:type="dxa"/>
            </w:tcMar>
          </w:tcPr>
          <w:p w:rsidR="009C7FA2" w:rsidRPr="00D67E43" w:rsidRDefault="009C7FA2" w:rsidP="003A786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209</w:t>
            </w:r>
          </w:p>
        </w:tc>
        <w:tc>
          <w:tcPr>
            <w:tcW w:w="1842" w:type="dxa"/>
            <w:tcBorders>
              <w:bottom w:val="single" w:sz="4" w:space="0" w:color="auto"/>
            </w:tcBorders>
            <w:shd w:val="clear" w:color="auto" w:fill="FFFFFF"/>
            <w:tcMar>
              <w:top w:w="30" w:type="dxa"/>
              <w:left w:w="30" w:type="dxa"/>
              <w:bottom w:w="30" w:type="dxa"/>
              <w:right w:w="30" w:type="dxa"/>
            </w:tcMar>
          </w:tcPr>
          <w:p w:rsidR="009C7FA2" w:rsidRPr="00D67E43" w:rsidRDefault="009C7FA2" w:rsidP="003A7862">
            <w:pPr>
              <w:autoSpaceDE w:val="0"/>
              <w:autoSpaceDN w:val="0"/>
              <w:adjustRightInd w:val="0"/>
              <w:spacing w:after="0" w:line="320" w:lineRule="atLeast"/>
              <w:jc w:val="center"/>
              <w:rPr>
                <w:rFonts w:ascii="Arial" w:hAnsi="Arial" w:cs="Arial"/>
                <w:color w:val="000000"/>
                <w:sz w:val="18"/>
                <w:szCs w:val="18"/>
              </w:rPr>
            </w:pPr>
            <w:r w:rsidRPr="00D67E43">
              <w:rPr>
                <w:rFonts w:ascii="Arial" w:hAnsi="Arial" w:cs="Arial"/>
                <w:color w:val="000000"/>
                <w:sz w:val="18"/>
                <w:szCs w:val="18"/>
              </w:rPr>
              <w:t>,0</w:t>
            </w:r>
            <w:r w:rsidR="000B40F2">
              <w:rPr>
                <w:rFonts w:ascii="Arial" w:hAnsi="Arial" w:cs="Arial"/>
                <w:color w:val="000000"/>
                <w:sz w:val="18"/>
                <w:szCs w:val="18"/>
              </w:rPr>
              <w:t>00</w:t>
            </w:r>
          </w:p>
        </w:tc>
      </w:tr>
      <w:tr w:rsidR="009C7FA2" w:rsidRPr="00D67E43" w:rsidTr="00BF2E2D">
        <w:trPr>
          <w:cantSplit/>
          <w:tblHeader/>
        </w:trPr>
        <w:tc>
          <w:tcPr>
            <w:tcW w:w="9102" w:type="dxa"/>
            <w:gridSpan w:val="7"/>
            <w:tcBorders>
              <w:top w:val="single" w:sz="4" w:space="0" w:color="auto"/>
            </w:tcBorders>
            <w:shd w:val="clear" w:color="auto" w:fill="FFFFFF"/>
            <w:tcMar>
              <w:top w:w="30" w:type="dxa"/>
              <w:left w:w="30" w:type="dxa"/>
              <w:bottom w:w="30" w:type="dxa"/>
              <w:right w:w="30" w:type="dxa"/>
            </w:tcMar>
          </w:tcPr>
          <w:p w:rsidR="009C7FA2" w:rsidRPr="00D67E43" w:rsidRDefault="009C7FA2" w:rsidP="005501C2">
            <w:pPr>
              <w:autoSpaceDE w:val="0"/>
              <w:autoSpaceDN w:val="0"/>
              <w:adjustRightInd w:val="0"/>
              <w:spacing w:after="0" w:line="320" w:lineRule="atLeast"/>
              <w:rPr>
                <w:rFonts w:ascii="Arial" w:hAnsi="Arial" w:cs="Arial"/>
                <w:color w:val="000000"/>
                <w:sz w:val="18"/>
                <w:szCs w:val="18"/>
              </w:rPr>
            </w:pPr>
            <w:r w:rsidRPr="00D67E43">
              <w:rPr>
                <w:rFonts w:ascii="Arial" w:hAnsi="Arial" w:cs="Arial"/>
                <w:color w:val="000000"/>
                <w:sz w:val="18"/>
                <w:szCs w:val="18"/>
              </w:rPr>
              <w:t>a. Lilliefors Significance Correction</w:t>
            </w:r>
          </w:p>
        </w:tc>
      </w:tr>
      <w:tr w:rsidR="009C7FA2" w:rsidRPr="00D67E43" w:rsidTr="00BF2E2D">
        <w:trPr>
          <w:cantSplit/>
        </w:trPr>
        <w:tc>
          <w:tcPr>
            <w:tcW w:w="9102" w:type="dxa"/>
            <w:gridSpan w:val="7"/>
            <w:shd w:val="clear" w:color="auto" w:fill="FFFFFF"/>
            <w:tcMar>
              <w:top w:w="30" w:type="dxa"/>
              <w:left w:w="30" w:type="dxa"/>
              <w:bottom w:w="30" w:type="dxa"/>
              <w:right w:w="30" w:type="dxa"/>
            </w:tcMar>
          </w:tcPr>
          <w:p w:rsidR="009C7FA2" w:rsidRPr="00D67E43" w:rsidRDefault="009C7FA2" w:rsidP="005501C2">
            <w:pPr>
              <w:autoSpaceDE w:val="0"/>
              <w:autoSpaceDN w:val="0"/>
              <w:adjustRightInd w:val="0"/>
              <w:spacing w:after="0" w:line="320" w:lineRule="atLeast"/>
              <w:rPr>
                <w:rFonts w:ascii="Arial" w:hAnsi="Arial" w:cs="Arial"/>
                <w:color w:val="000000"/>
                <w:sz w:val="18"/>
                <w:szCs w:val="18"/>
              </w:rPr>
            </w:pPr>
            <w:r w:rsidRPr="00D67E43">
              <w:rPr>
                <w:rFonts w:ascii="Arial" w:hAnsi="Arial" w:cs="Arial"/>
                <w:color w:val="000000"/>
                <w:sz w:val="18"/>
                <w:szCs w:val="18"/>
              </w:rPr>
              <w:t>*. This is a lower bound of the true significance.</w:t>
            </w:r>
          </w:p>
        </w:tc>
      </w:tr>
    </w:tbl>
    <w:p w:rsidR="009E7D09" w:rsidRDefault="009E7D09" w:rsidP="00704258">
      <w:pPr>
        <w:pStyle w:val="6nokta"/>
      </w:pPr>
    </w:p>
    <w:p w:rsidR="00704258" w:rsidRDefault="00704258" w:rsidP="00704258">
      <w:pPr>
        <w:pStyle w:val="6nokta"/>
      </w:pPr>
    </w:p>
    <w:p w:rsidR="00C53904" w:rsidRDefault="009C7FA2" w:rsidP="009D49F3">
      <w:pPr>
        <w:spacing w:line="360" w:lineRule="auto"/>
        <w:ind w:firstLine="708"/>
        <w:jc w:val="both"/>
        <w:rPr>
          <w:rFonts w:ascii="Arial" w:hAnsi="Arial" w:cs="Arial"/>
          <w:sz w:val="24"/>
          <w:szCs w:val="24"/>
        </w:rPr>
      </w:pPr>
      <w:r>
        <w:rPr>
          <w:rFonts w:ascii="Arial" w:hAnsi="Arial" w:cs="Arial"/>
          <w:sz w:val="24"/>
          <w:szCs w:val="24"/>
        </w:rPr>
        <w:t>Shapiro testi,</w:t>
      </w:r>
      <w:r w:rsidR="0066142C" w:rsidRPr="000447B0">
        <w:rPr>
          <w:rFonts w:ascii="Arial" w:hAnsi="Arial" w:cs="Arial"/>
          <w:sz w:val="24"/>
          <w:szCs w:val="24"/>
        </w:rPr>
        <w:t xml:space="preserve"> 50 ve altı örnek sayısı için kullanılmakta olup normallik varsayımını ölçen en güçlü testtir. Bu testi yapabilmek için SPSS’de ilk adımı Analyze-</w:t>
      </w:r>
      <w:r w:rsidR="005D35D9">
        <w:rPr>
          <w:rFonts w:ascii="Arial" w:hAnsi="Arial" w:cs="Arial"/>
          <w:sz w:val="24"/>
          <w:szCs w:val="24"/>
        </w:rPr>
        <w:t xml:space="preserve"> </w:t>
      </w:r>
      <w:r w:rsidR="0066142C" w:rsidRPr="000447B0">
        <w:rPr>
          <w:rFonts w:ascii="Arial" w:hAnsi="Arial" w:cs="Arial"/>
          <w:sz w:val="24"/>
          <w:szCs w:val="24"/>
        </w:rPr>
        <w:t>Descriptive Statistics-</w:t>
      </w:r>
      <w:r w:rsidR="00FA70EE" w:rsidRPr="000447B0">
        <w:rPr>
          <w:rFonts w:ascii="Arial" w:hAnsi="Arial" w:cs="Arial"/>
          <w:sz w:val="24"/>
          <w:szCs w:val="24"/>
        </w:rPr>
        <w:t xml:space="preserve"> </w:t>
      </w:r>
      <w:r w:rsidR="005D35D9">
        <w:rPr>
          <w:rFonts w:ascii="Arial" w:hAnsi="Arial" w:cs="Arial"/>
          <w:sz w:val="24"/>
          <w:szCs w:val="24"/>
        </w:rPr>
        <w:t xml:space="preserve">Explore işlemi oluşturur. </w:t>
      </w:r>
      <w:r w:rsidR="0066142C" w:rsidRPr="000447B0">
        <w:rPr>
          <w:rFonts w:ascii="Arial" w:hAnsi="Arial" w:cs="Arial"/>
          <w:sz w:val="24"/>
          <w:szCs w:val="24"/>
        </w:rPr>
        <w:t>Akabinde normalliğini ölçmek istediğimiz değişkenleri ‘dependent list’ tarafına aktarır</w:t>
      </w:r>
      <w:r w:rsidR="00E2782B">
        <w:rPr>
          <w:rFonts w:ascii="Arial" w:hAnsi="Arial" w:cs="Arial"/>
          <w:sz w:val="24"/>
          <w:szCs w:val="24"/>
        </w:rPr>
        <w:t>ız</w:t>
      </w:r>
      <w:r w:rsidR="0066142C" w:rsidRPr="000447B0">
        <w:rPr>
          <w:rFonts w:ascii="Arial" w:hAnsi="Arial" w:cs="Arial"/>
          <w:sz w:val="24"/>
          <w:szCs w:val="24"/>
        </w:rPr>
        <w:t xml:space="preserve"> ve bunları takiben ‘Plots’’ı tıklarız. Açılan pencerede “Normality Plots with Tests” seçeneği işaretlenir/</w:t>
      </w:r>
      <w:r w:rsidR="00E2782B">
        <w:rPr>
          <w:rFonts w:ascii="Arial" w:hAnsi="Arial" w:cs="Arial"/>
          <w:sz w:val="24"/>
          <w:szCs w:val="24"/>
        </w:rPr>
        <w:t xml:space="preserve"> </w:t>
      </w:r>
      <w:r w:rsidR="0066142C" w:rsidRPr="000447B0">
        <w:rPr>
          <w:rFonts w:ascii="Arial" w:hAnsi="Arial" w:cs="Arial"/>
          <w:sz w:val="24"/>
          <w:szCs w:val="24"/>
        </w:rPr>
        <w:t>Continue ve akabinde OK tıklanarak işlem gerçekleştirilmiş olunur.</w:t>
      </w:r>
      <w:r w:rsidR="00E2782B">
        <w:rPr>
          <w:rFonts w:ascii="Arial" w:hAnsi="Arial" w:cs="Arial"/>
          <w:sz w:val="24"/>
          <w:szCs w:val="24"/>
        </w:rPr>
        <w:t xml:space="preserve"> Bu sürecin sonunda SPSS’</w:t>
      </w:r>
      <w:r w:rsidR="00FA70EE" w:rsidRPr="000447B0">
        <w:rPr>
          <w:rFonts w:ascii="Arial" w:hAnsi="Arial" w:cs="Arial"/>
          <w:sz w:val="24"/>
          <w:szCs w:val="24"/>
        </w:rPr>
        <w:t>de output dosyasında birtakım tablo ve grafikler oluşacaktır. Shapiro Wilk</w:t>
      </w:r>
      <w:r w:rsidR="00E2782B">
        <w:rPr>
          <w:rFonts w:ascii="Arial" w:hAnsi="Arial" w:cs="Arial"/>
          <w:sz w:val="24"/>
          <w:szCs w:val="24"/>
        </w:rPr>
        <w:t xml:space="preserve"> </w:t>
      </w:r>
      <w:r w:rsidR="00FA70EE" w:rsidRPr="000447B0">
        <w:rPr>
          <w:rFonts w:ascii="Arial" w:hAnsi="Arial" w:cs="Arial"/>
          <w:sz w:val="24"/>
          <w:szCs w:val="24"/>
        </w:rPr>
        <w:t>değerini ‘Test of Normality’ tablosunun sağ sütununda bulabiliriz. Bu testin yorumlanmasında temel noktayı şu şekilde belirtebiliriz: Eğer anlamlılık düze</w:t>
      </w:r>
      <w:r w:rsidR="00B32F06">
        <w:rPr>
          <w:rFonts w:ascii="Arial" w:hAnsi="Arial" w:cs="Arial"/>
          <w:sz w:val="24"/>
          <w:szCs w:val="24"/>
        </w:rPr>
        <w:t>yi p&lt;.05 düzeyinde</w:t>
      </w:r>
      <w:r w:rsidR="00FA70EE" w:rsidRPr="000447B0">
        <w:rPr>
          <w:rFonts w:ascii="Arial" w:hAnsi="Arial" w:cs="Arial"/>
          <w:sz w:val="24"/>
          <w:szCs w:val="24"/>
        </w:rPr>
        <w:t xml:space="preserve"> ise H</w:t>
      </w:r>
      <w:r w:rsidR="00FA70EE" w:rsidRPr="0051749C">
        <w:rPr>
          <w:rFonts w:ascii="Arial" w:hAnsi="Arial" w:cs="Arial"/>
          <w:sz w:val="24"/>
          <w:szCs w:val="24"/>
          <w:vertAlign w:val="subscript"/>
        </w:rPr>
        <w:t xml:space="preserve">O </w:t>
      </w:r>
      <w:r w:rsidR="00FA70EE" w:rsidRPr="000447B0">
        <w:rPr>
          <w:rFonts w:ascii="Arial" w:hAnsi="Arial" w:cs="Arial"/>
          <w:sz w:val="24"/>
          <w:szCs w:val="24"/>
        </w:rPr>
        <w:t>hipotezi reddedilerek dağılımın normal olmadığı yorumuna varılır ancak p&gt;.05 ise H</w:t>
      </w:r>
      <w:r w:rsidR="00FA70EE" w:rsidRPr="0051749C">
        <w:rPr>
          <w:rFonts w:ascii="Arial" w:hAnsi="Arial" w:cs="Arial"/>
          <w:sz w:val="24"/>
          <w:szCs w:val="24"/>
          <w:vertAlign w:val="subscript"/>
        </w:rPr>
        <w:t>O</w:t>
      </w:r>
      <w:r w:rsidR="00FA70EE" w:rsidRPr="000447B0">
        <w:rPr>
          <w:rFonts w:ascii="Arial" w:hAnsi="Arial" w:cs="Arial"/>
          <w:sz w:val="24"/>
          <w:szCs w:val="24"/>
        </w:rPr>
        <w:t xml:space="preserve"> hipotezi kabul edilir ve dağılımın normal dağılımdan anlamlı bir farklılık sergilemediği sonucuna ulaşılır.</w:t>
      </w:r>
    </w:p>
    <w:p w:rsidR="00644CF5" w:rsidRDefault="00644CF5" w:rsidP="00D5753F">
      <w:pPr>
        <w:spacing w:line="360" w:lineRule="auto"/>
        <w:jc w:val="both"/>
        <w:rPr>
          <w:rFonts w:ascii="Arial" w:hAnsi="Arial" w:cs="Arial"/>
          <w:sz w:val="24"/>
          <w:szCs w:val="24"/>
        </w:rPr>
      </w:pPr>
    </w:p>
    <w:p w:rsidR="00FA70EE" w:rsidRPr="000447B0" w:rsidRDefault="001A7468" w:rsidP="00D5753F">
      <w:pPr>
        <w:spacing w:line="360" w:lineRule="auto"/>
        <w:jc w:val="both"/>
        <w:rPr>
          <w:rFonts w:ascii="Arial" w:hAnsi="Arial" w:cs="Arial"/>
          <w:b/>
          <w:sz w:val="24"/>
          <w:szCs w:val="24"/>
        </w:rPr>
      </w:pPr>
      <w:r w:rsidRPr="000447B0">
        <w:rPr>
          <w:rFonts w:ascii="Arial" w:hAnsi="Arial" w:cs="Arial"/>
          <w:b/>
          <w:sz w:val="24"/>
          <w:szCs w:val="24"/>
        </w:rPr>
        <w:t>3</w:t>
      </w:r>
      <w:r w:rsidRPr="000447B0">
        <w:rPr>
          <w:rFonts w:ascii="Arial" w:hAnsi="Arial" w:cs="Arial"/>
          <w:sz w:val="24"/>
          <w:szCs w:val="24"/>
        </w:rPr>
        <w:t xml:space="preserve">. </w:t>
      </w:r>
      <w:r w:rsidR="000F60F5">
        <w:rPr>
          <w:rFonts w:ascii="Arial" w:hAnsi="Arial" w:cs="Arial"/>
          <w:b/>
          <w:sz w:val="24"/>
          <w:szCs w:val="24"/>
        </w:rPr>
        <w:t>HİSTOGRAM GRAFİKLERİNİN ÇİZİLMESİ</w:t>
      </w:r>
    </w:p>
    <w:p w:rsidR="00081811" w:rsidRDefault="001A7468" w:rsidP="00D5753F">
      <w:pPr>
        <w:spacing w:line="360" w:lineRule="auto"/>
        <w:jc w:val="both"/>
        <w:rPr>
          <w:rFonts w:ascii="Arial" w:hAnsi="Arial" w:cs="Arial"/>
          <w:sz w:val="24"/>
          <w:szCs w:val="24"/>
        </w:rPr>
      </w:pPr>
      <w:r w:rsidRPr="000447B0">
        <w:rPr>
          <w:rFonts w:ascii="Arial" w:hAnsi="Arial" w:cs="Arial"/>
          <w:sz w:val="24"/>
          <w:szCs w:val="24"/>
        </w:rPr>
        <w:t>Histogram çizimleri verilerin ne sıklıkla tekrar ettiğini gösterir.</w:t>
      </w:r>
      <w:r w:rsidR="002D7E6E">
        <w:rPr>
          <w:rFonts w:ascii="Arial" w:hAnsi="Arial" w:cs="Arial"/>
          <w:sz w:val="24"/>
          <w:szCs w:val="24"/>
        </w:rPr>
        <w:t xml:space="preserve"> </w:t>
      </w:r>
      <w:r w:rsidR="002F3B51">
        <w:rPr>
          <w:rFonts w:ascii="Arial" w:hAnsi="Arial" w:cs="Arial"/>
          <w:sz w:val="24"/>
          <w:szCs w:val="24"/>
        </w:rPr>
        <w:t>Histogram frekansların s</w:t>
      </w:r>
      <w:r w:rsidR="00FA314B">
        <w:rPr>
          <w:rFonts w:ascii="Arial" w:hAnsi="Arial" w:cs="Arial"/>
          <w:sz w:val="24"/>
          <w:szCs w:val="24"/>
        </w:rPr>
        <w:t>ütunlar halinde gösterilmesidir,</w:t>
      </w:r>
      <w:r w:rsidR="00FB00F4">
        <w:rPr>
          <w:rFonts w:ascii="Arial" w:hAnsi="Arial" w:cs="Arial"/>
          <w:sz w:val="24"/>
          <w:szCs w:val="24"/>
        </w:rPr>
        <w:t xml:space="preserve"> </w:t>
      </w:r>
      <w:r w:rsidR="00FA314B">
        <w:rPr>
          <w:rFonts w:ascii="Arial" w:hAnsi="Arial" w:cs="Arial"/>
          <w:sz w:val="24"/>
          <w:szCs w:val="24"/>
        </w:rPr>
        <w:t xml:space="preserve">tek bir değişkenin </w:t>
      </w:r>
      <w:r w:rsidR="00FB00F4">
        <w:rPr>
          <w:rFonts w:ascii="Arial" w:hAnsi="Arial" w:cs="Arial"/>
          <w:sz w:val="24"/>
          <w:szCs w:val="24"/>
        </w:rPr>
        <w:t>dağılımını gösterirken oldukça faydalıdır.</w:t>
      </w:r>
      <w:r w:rsidR="009E415D">
        <w:rPr>
          <w:rFonts w:ascii="Arial" w:hAnsi="Arial" w:cs="Arial"/>
          <w:sz w:val="24"/>
          <w:szCs w:val="24"/>
        </w:rPr>
        <w:t xml:space="preserve"> </w:t>
      </w:r>
      <w:r w:rsidR="00FB00F4">
        <w:rPr>
          <w:rFonts w:ascii="Arial" w:hAnsi="Arial" w:cs="Arial"/>
          <w:sz w:val="24"/>
          <w:szCs w:val="24"/>
        </w:rPr>
        <w:t>Histogramda çubuk genişliği aralık genişliğini; diğer yandan yükseklikleri ise aralık sıklıklarını ifade etmektedir.</w:t>
      </w:r>
      <w:r w:rsidR="00C2266B">
        <w:rPr>
          <w:rFonts w:ascii="Arial" w:hAnsi="Arial" w:cs="Arial"/>
          <w:sz w:val="24"/>
          <w:szCs w:val="24"/>
        </w:rPr>
        <w:t xml:space="preserve"> SPSS’de histogram</w:t>
      </w:r>
      <w:r w:rsidR="00DE15EB">
        <w:rPr>
          <w:rFonts w:ascii="Arial" w:hAnsi="Arial" w:cs="Arial"/>
          <w:sz w:val="24"/>
          <w:szCs w:val="24"/>
        </w:rPr>
        <w:t xml:space="preserve"> çizebilmek için Graphics menüsünden </w:t>
      </w:r>
      <w:r w:rsidR="001C5C89">
        <w:rPr>
          <w:rFonts w:ascii="Arial" w:hAnsi="Arial" w:cs="Arial"/>
          <w:sz w:val="24"/>
          <w:szCs w:val="24"/>
        </w:rPr>
        <w:t>Legacy dialogs seçilir oradan</w:t>
      </w:r>
      <w:r w:rsidR="00DE15EB">
        <w:rPr>
          <w:rFonts w:ascii="Arial" w:hAnsi="Arial" w:cs="Arial"/>
          <w:sz w:val="24"/>
          <w:szCs w:val="24"/>
        </w:rPr>
        <w:t xml:space="preserve"> histogram tıklanır. İlgili kutuya grafiğini görmek istediğ</w:t>
      </w:r>
      <w:r w:rsidR="007B622F">
        <w:rPr>
          <w:rFonts w:ascii="Arial" w:hAnsi="Arial" w:cs="Arial"/>
          <w:sz w:val="24"/>
          <w:szCs w:val="24"/>
        </w:rPr>
        <w:t>imiz değişken alınır. İlgili çalışmamda histogram grafiğinde “kıdem” demografik değişkeni incelenmiştir.</w:t>
      </w:r>
      <w:r w:rsidR="00775017">
        <w:rPr>
          <w:rFonts w:ascii="Arial" w:hAnsi="Arial" w:cs="Arial"/>
          <w:sz w:val="24"/>
          <w:szCs w:val="24"/>
        </w:rPr>
        <w:t xml:space="preserve"> </w:t>
      </w:r>
      <w:r w:rsidR="00976E17">
        <w:rPr>
          <w:rFonts w:ascii="Arial" w:hAnsi="Arial" w:cs="Arial"/>
          <w:sz w:val="24"/>
          <w:szCs w:val="24"/>
        </w:rPr>
        <w:t>Normal dağılım eğrisinin de eklenmesi için ilgili pencerede ‘Display Normal Curve’</w:t>
      </w:r>
      <w:r w:rsidR="00775017">
        <w:rPr>
          <w:rFonts w:ascii="Arial" w:hAnsi="Arial" w:cs="Arial"/>
          <w:sz w:val="24"/>
          <w:szCs w:val="24"/>
        </w:rPr>
        <w:t xml:space="preserve"> </w:t>
      </w:r>
      <w:r w:rsidR="00976E17">
        <w:rPr>
          <w:rFonts w:ascii="Arial" w:hAnsi="Arial" w:cs="Arial"/>
          <w:sz w:val="24"/>
          <w:szCs w:val="24"/>
        </w:rPr>
        <w:t>seçeneği işaretli hale getirilmiştir.</w:t>
      </w:r>
    </w:p>
    <w:p w:rsidR="00C33272" w:rsidRDefault="009D4F12" w:rsidP="00854886">
      <w:pPr>
        <w:spacing w:line="360" w:lineRule="auto"/>
        <w:jc w:val="center"/>
        <w:rPr>
          <w:rFonts w:ascii="Arial" w:hAnsi="Arial" w:cs="Arial"/>
          <w:b/>
          <w:sz w:val="24"/>
          <w:szCs w:val="24"/>
        </w:rPr>
      </w:pPr>
      <w:r w:rsidRPr="009D4F12">
        <w:rPr>
          <w:rFonts w:ascii="Arial" w:hAnsi="Arial" w:cs="Arial"/>
          <w:b/>
          <w:noProof/>
          <w:sz w:val="24"/>
          <w:szCs w:val="24"/>
          <w:lang w:eastAsia="tr-TR"/>
        </w:rPr>
        <w:drawing>
          <wp:inline distT="0" distB="0" distL="0" distR="0" wp14:anchorId="63C55A70" wp14:editId="33D57798">
            <wp:extent cx="3575420" cy="2864974"/>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74238" cy="2864027"/>
                    </a:xfrm>
                    <a:prstGeom prst="rect">
                      <a:avLst/>
                    </a:prstGeom>
                  </pic:spPr>
                </pic:pic>
              </a:graphicData>
            </a:graphic>
          </wp:inline>
        </w:drawing>
      </w:r>
    </w:p>
    <w:p w:rsidR="00854886" w:rsidRDefault="009D4F12" w:rsidP="009D4F12">
      <w:pPr>
        <w:spacing w:line="360" w:lineRule="auto"/>
        <w:rPr>
          <w:rFonts w:ascii="Arial" w:hAnsi="Arial" w:cs="Arial"/>
          <w:b/>
          <w:sz w:val="20"/>
          <w:szCs w:val="20"/>
        </w:rPr>
      </w:pPr>
      <w:r>
        <w:rPr>
          <w:rFonts w:ascii="Arial" w:hAnsi="Arial" w:cs="Arial"/>
          <w:b/>
          <w:sz w:val="20"/>
          <w:szCs w:val="20"/>
        </w:rPr>
        <w:t xml:space="preserve">                                                  </w:t>
      </w:r>
      <w:r w:rsidR="00C33272" w:rsidRPr="00692FA7">
        <w:rPr>
          <w:rFonts w:ascii="Arial" w:hAnsi="Arial" w:cs="Arial"/>
          <w:b/>
          <w:sz w:val="20"/>
          <w:szCs w:val="20"/>
        </w:rPr>
        <w:t>Şekil 1. Histogram Grafiği</w:t>
      </w:r>
    </w:p>
    <w:p w:rsidR="009D4F12" w:rsidRPr="00097B2E" w:rsidRDefault="009D4F12" w:rsidP="00097B2E">
      <w:pPr>
        <w:pStyle w:val="6nokta"/>
      </w:pPr>
    </w:p>
    <w:p w:rsidR="00081811" w:rsidRPr="00C33272" w:rsidRDefault="00081811" w:rsidP="00162A92">
      <w:pPr>
        <w:pStyle w:val="6nokta"/>
      </w:pPr>
    </w:p>
    <w:p w:rsidR="00E34A42" w:rsidRPr="000447B0" w:rsidRDefault="009350AB" w:rsidP="00D5753F">
      <w:pPr>
        <w:spacing w:line="360" w:lineRule="auto"/>
        <w:jc w:val="both"/>
        <w:rPr>
          <w:rFonts w:ascii="Arial" w:hAnsi="Arial" w:cs="Arial"/>
          <w:b/>
          <w:sz w:val="24"/>
          <w:szCs w:val="24"/>
        </w:rPr>
      </w:pPr>
      <w:r w:rsidRPr="000447B0">
        <w:rPr>
          <w:rFonts w:ascii="Arial" w:hAnsi="Arial" w:cs="Arial"/>
          <w:b/>
          <w:sz w:val="24"/>
          <w:szCs w:val="24"/>
        </w:rPr>
        <w:t xml:space="preserve">4.AŞAMA: </w:t>
      </w:r>
      <w:r w:rsidR="00431B94" w:rsidRPr="000447B0">
        <w:rPr>
          <w:rFonts w:ascii="Arial" w:hAnsi="Arial" w:cs="Arial"/>
          <w:b/>
          <w:sz w:val="24"/>
          <w:szCs w:val="24"/>
        </w:rPr>
        <w:t>LEVENE TESTİ</w:t>
      </w:r>
    </w:p>
    <w:p w:rsidR="00704258" w:rsidRDefault="00047429" w:rsidP="00D5753F">
      <w:pPr>
        <w:spacing w:line="360" w:lineRule="auto"/>
        <w:jc w:val="both"/>
        <w:rPr>
          <w:rFonts w:ascii="Arial" w:hAnsi="Arial" w:cs="Arial"/>
          <w:sz w:val="24"/>
          <w:szCs w:val="24"/>
        </w:rPr>
      </w:pPr>
      <w:r w:rsidRPr="000447B0">
        <w:rPr>
          <w:rFonts w:ascii="Arial" w:hAnsi="Arial" w:cs="Arial"/>
          <w:sz w:val="24"/>
          <w:szCs w:val="24"/>
        </w:rPr>
        <w:t xml:space="preserve">1.ve 2.kavramsal yapının kompozit değişkenleri ile demografik değişkenlerin grupları arasında karşılaştırmalı analiz yapmak istediğimizde Levene testinden yararlanırız. </w:t>
      </w:r>
      <w:r w:rsidR="00B5751D" w:rsidRPr="000447B0">
        <w:rPr>
          <w:rFonts w:ascii="Arial" w:hAnsi="Arial" w:cs="Arial"/>
          <w:sz w:val="24"/>
          <w:szCs w:val="24"/>
        </w:rPr>
        <w:t>Levene test değeri SPSS’de Analyse/</w:t>
      </w:r>
      <w:r w:rsidR="005B5611">
        <w:rPr>
          <w:rFonts w:ascii="Arial" w:hAnsi="Arial" w:cs="Arial"/>
          <w:sz w:val="24"/>
          <w:szCs w:val="24"/>
        </w:rPr>
        <w:t xml:space="preserve"> </w:t>
      </w:r>
      <w:r w:rsidR="00B5751D" w:rsidRPr="000447B0">
        <w:rPr>
          <w:rFonts w:ascii="Arial" w:hAnsi="Arial" w:cs="Arial"/>
          <w:sz w:val="24"/>
          <w:szCs w:val="24"/>
        </w:rPr>
        <w:t>Compare Means/</w:t>
      </w:r>
      <w:r w:rsidR="005B5611">
        <w:rPr>
          <w:rFonts w:ascii="Arial" w:hAnsi="Arial" w:cs="Arial"/>
          <w:sz w:val="24"/>
          <w:szCs w:val="24"/>
        </w:rPr>
        <w:t xml:space="preserve"> </w:t>
      </w:r>
      <w:r w:rsidR="00B5751D" w:rsidRPr="000447B0">
        <w:rPr>
          <w:rFonts w:ascii="Arial" w:hAnsi="Arial" w:cs="Arial"/>
          <w:sz w:val="24"/>
          <w:szCs w:val="24"/>
        </w:rPr>
        <w:t>Independent Samples T Test  işlemi akabinde output sayfasında elde edilir. Bu tabloda, “Levene’s Test for Equality of Variances” bölümüne bakılır</w:t>
      </w:r>
      <w:r w:rsidR="00E42FD1" w:rsidRPr="000447B0">
        <w:rPr>
          <w:rFonts w:ascii="Arial" w:hAnsi="Arial" w:cs="Arial"/>
          <w:sz w:val="24"/>
          <w:szCs w:val="24"/>
        </w:rPr>
        <w:t>. Levene testinde p değeri (sig) &lt;0.05 ise, iki grubun varyanslarının eşit olmadığı kararına varılır.</w:t>
      </w:r>
      <w:r w:rsidR="00B83B38">
        <w:rPr>
          <w:rFonts w:ascii="Arial" w:hAnsi="Arial" w:cs="Arial"/>
          <w:sz w:val="24"/>
          <w:szCs w:val="24"/>
        </w:rPr>
        <w:t xml:space="preserve"> </w:t>
      </w:r>
      <w:r w:rsidR="00C70B79" w:rsidRPr="000447B0">
        <w:rPr>
          <w:rFonts w:ascii="Arial" w:hAnsi="Arial" w:cs="Arial"/>
          <w:sz w:val="24"/>
          <w:szCs w:val="24"/>
        </w:rPr>
        <w:t>Böyle bir durumda t-test sütununda 2.satıra bakılır. T-testin p değeri eğer &lt;0,05</w:t>
      </w:r>
      <w:r w:rsidR="005C59A8">
        <w:rPr>
          <w:rFonts w:ascii="Arial" w:hAnsi="Arial" w:cs="Arial"/>
          <w:sz w:val="24"/>
          <w:szCs w:val="24"/>
        </w:rPr>
        <w:t xml:space="preserve"> ise,</w:t>
      </w:r>
      <w:r w:rsidR="00C70B79" w:rsidRPr="000447B0">
        <w:rPr>
          <w:rFonts w:ascii="Arial" w:hAnsi="Arial" w:cs="Arial"/>
          <w:sz w:val="24"/>
          <w:szCs w:val="24"/>
        </w:rPr>
        <w:t xml:space="preserve"> her iki grubun ortalamaları farklıdır.</w:t>
      </w:r>
      <w:r w:rsidR="005B5611">
        <w:rPr>
          <w:rFonts w:ascii="Arial" w:hAnsi="Arial" w:cs="Arial"/>
          <w:sz w:val="24"/>
          <w:szCs w:val="24"/>
        </w:rPr>
        <w:t xml:space="preserve"> </w:t>
      </w:r>
    </w:p>
    <w:p w:rsidR="0098746F" w:rsidRDefault="0098746F" w:rsidP="0098746F">
      <w:pPr>
        <w:pStyle w:val="6nokta"/>
      </w:pPr>
    </w:p>
    <w:p w:rsidR="00AC2A5B" w:rsidRDefault="000B02DD" w:rsidP="00704258">
      <w:pPr>
        <w:spacing w:line="360" w:lineRule="auto"/>
        <w:ind w:firstLine="708"/>
        <w:jc w:val="both"/>
        <w:rPr>
          <w:rFonts w:ascii="Arial" w:hAnsi="Arial" w:cs="Arial"/>
          <w:sz w:val="24"/>
          <w:szCs w:val="24"/>
        </w:rPr>
      </w:pPr>
      <w:r w:rsidRPr="000447B0">
        <w:rPr>
          <w:rFonts w:ascii="Arial" w:hAnsi="Arial" w:cs="Arial"/>
          <w:sz w:val="24"/>
          <w:szCs w:val="24"/>
        </w:rPr>
        <w:t>Analiz sonuçlarında Levene’s Test for Equality of Variances kısmının yorumunun Equal Variance Assumed ve Equal Variance Not Assumed alanlarına göre yapılması gerekir.</w:t>
      </w:r>
      <w:r w:rsidR="00704258">
        <w:rPr>
          <w:rFonts w:ascii="Arial" w:hAnsi="Arial" w:cs="Arial"/>
          <w:sz w:val="24"/>
          <w:szCs w:val="24"/>
        </w:rPr>
        <w:t xml:space="preserve"> </w:t>
      </w:r>
      <w:r w:rsidR="00AC2A5B">
        <w:rPr>
          <w:rFonts w:ascii="Arial" w:hAnsi="Arial" w:cs="Arial"/>
          <w:sz w:val="24"/>
          <w:szCs w:val="24"/>
        </w:rPr>
        <w:t xml:space="preserve">Kısaca özetlemek gerekirse Levene testinde (varyansların homojenliği)  eğer p=0.001 </w:t>
      </w:r>
      <w:r w:rsidR="005B5611">
        <w:rPr>
          <w:rFonts w:ascii="Arial" w:hAnsi="Arial" w:cs="Arial"/>
          <w:sz w:val="24"/>
          <w:szCs w:val="24"/>
        </w:rPr>
        <w:t>ise</w:t>
      </w:r>
      <w:r w:rsidR="00AC2A5B">
        <w:rPr>
          <w:rFonts w:ascii="Arial" w:hAnsi="Arial" w:cs="Arial"/>
          <w:sz w:val="24"/>
          <w:szCs w:val="24"/>
        </w:rPr>
        <w:t>,</w:t>
      </w:r>
      <w:r w:rsidR="005B5611">
        <w:rPr>
          <w:rFonts w:ascii="Arial" w:hAnsi="Arial" w:cs="Arial"/>
          <w:sz w:val="24"/>
          <w:szCs w:val="24"/>
        </w:rPr>
        <w:t xml:space="preserve"> </w:t>
      </w:r>
      <w:r w:rsidR="00AC2A5B">
        <w:rPr>
          <w:rFonts w:ascii="Arial" w:hAnsi="Arial" w:cs="Arial"/>
          <w:sz w:val="24"/>
          <w:szCs w:val="24"/>
        </w:rPr>
        <w:t>H</w:t>
      </w:r>
      <w:r w:rsidR="00AC2A5B" w:rsidRPr="00CB53F4">
        <w:rPr>
          <w:rFonts w:ascii="Arial" w:hAnsi="Arial" w:cs="Arial"/>
          <w:sz w:val="24"/>
          <w:szCs w:val="24"/>
          <w:vertAlign w:val="subscript"/>
        </w:rPr>
        <w:t xml:space="preserve">o </w:t>
      </w:r>
      <w:r w:rsidR="00AC2A5B">
        <w:rPr>
          <w:rFonts w:ascii="Arial" w:hAnsi="Arial" w:cs="Arial"/>
          <w:sz w:val="24"/>
          <w:szCs w:val="24"/>
        </w:rPr>
        <w:t>reddedilir.</w:t>
      </w:r>
    </w:p>
    <w:p w:rsidR="00B32C43" w:rsidRPr="000447B0" w:rsidRDefault="00607EB4" w:rsidP="00D5753F">
      <w:pPr>
        <w:spacing w:line="360" w:lineRule="auto"/>
        <w:jc w:val="both"/>
        <w:rPr>
          <w:rFonts w:ascii="Arial" w:hAnsi="Arial" w:cs="Arial"/>
          <w:sz w:val="24"/>
          <w:szCs w:val="24"/>
        </w:rPr>
      </w:pPr>
      <w:r w:rsidRPr="000447B0">
        <w:rPr>
          <w:rFonts w:ascii="Arial" w:hAnsi="Arial" w:cs="Arial"/>
          <w:b/>
          <w:sz w:val="24"/>
          <w:szCs w:val="24"/>
        </w:rPr>
        <w:t>5.AŞAMA: KMO &amp; BAR</w:t>
      </w:r>
      <w:r w:rsidR="00DC5FBA" w:rsidRPr="000447B0">
        <w:rPr>
          <w:rFonts w:ascii="Arial" w:hAnsi="Arial" w:cs="Arial"/>
          <w:b/>
          <w:sz w:val="24"/>
          <w:szCs w:val="24"/>
        </w:rPr>
        <w:t>T</w:t>
      </w:r>
      <w:r w:rsidRPr="000447B0">
        <w:rPr>
          <w:rFonts w:ascii="Arial" w:hAnsi="Arial" w:cs="Arial"/>
          <w:b/>
          <w:sz w:val="24"/>
          <w:szCs w:val="24"/>
        </w:rPr>
        <w:t>LETT</w:t>
      </w:r>
      <w:r w:rsidR="00EA6ACD" w:rsidRPr="000447B0">
        <w:rPr>
          <w:rFonts w:ascii="Arial" w:hAnsi="Arial" w:cs="Arial"/>
          <w:sz w:val="24"/>
          <w:szCs w:val="24"/>
        </w:rPr>
        <w:t xml:space="preserve"> </w:t>
      </w:r>
      <w:r w:rsidR="00EA6ACD" w:rsidRPr="000447B0">
        <w:rPr>
          <w:rFonts w:ascii="Arial" w:hAnsi="Arial" w:cs="Arial"/>
          <w:b/>
          <w:sz w:val="24"/>
          <w:szCs w:val="24"/>
        </w:rPr>
        <w:t>TEST</w:t>
      </w:r>
    </w:p>
    <w:p w:rsidR="00035CEE" w:rsidRDefault="00A03313" w:rsidP="00035CEE">
      <w:pPr>
        <w:spacing w:line="360" w:lineRule="auto"/>
        <w:jc w:val="both"/>
        <w:rPr>
          <w:rFonts w:ascii="Arial" w:hAnsi="Arial" w:cs="Arial"/>
          <w:sz w:val="24"/>
          <w:szCs w:val="24"/>
        </w:rPr>
      </w:pPr>
      <w:r w:rsidRPr="000447B0">
        <w:rPr>
          <w:rFonts w:ascii="Arial" w:hAnsi="Arial" w:cs="Arial"/>
          <w:sz w:val="24"/>
          <w:szCs w:val="24"/>
        </w:rPr>
        <w:t>K</w:t>
      </w:r>
      <w:r w:rsidR="007642E3" w:rsidRPr="000447B0">
        <w:rPr>
          <w:rFonts w:ascii="Arial" w:hAnsi="Arial" w:cs="Arial"/>
          <w:sz w:val="24"/>
          <w:szCs w:val="24"/>
        </w:rPr>
        <w:t>aiser-</w:t>
      </w:r>
      <w:r w:rsidR="00F140B2">
        <w:rPr>
          <w:rFonts w:ascii="Arial" w:hAnsi="Arial" w:cs="Arial"/>
          <w:sz w:val="24"/>
          <w:szCs w:val="24"/>
        </w:rPr>
        <w:t xml:space="preserve"> </w:t>
      </w:r>
      <w:r w:rsidR="007642E3" w:rsidRPr="000447B0">
        <w:rPr>
          <w:rFonts w:ascii="Arial" w:hAnsi="Arial" w:cs="Arial"/>
          <w:sz w:val="24"/>
          <w:szCs w:val="24"/>
        </w:rPr>
        <w:t>Meyer-</w:t>
      </w:r>
      <w:r w:rsidR="00F140B2">
        <w:rPr>
          <w:rFonts w:ascii="Arial" w:hAnsi="Arial" w:cs="Arial"/>
          <w:sz w:val="24"/>
          <w:szCs w:val="24"/>
        </w:rPr>
        <w:t xml:space="preserve"> </w:t>
      </w:r>
      <w:r w:rsidR="007642E3" w:rsidRPr="000447B0">
        <w:rPr>
          <w:rFonts w:ascii="Arial" w:hAnsi="Arial" w:cs="Arial"/>
          <w:sz w:val="24"/>
          <w:szCs w:val="24"/>
        </w:rPr>
        <w:t>Olkin (KMO) and Bar</w:t>
      </w:r>
      <w:r w:rsidR="00DC5FBA" w:rsidRPr="000447B0">
        <w:rPr>
          <w:rFonts w:ascii="Arial" w:hAnsi="Arial" w:cs="Arial"/>
          <w:sz w:val="24"/>
          <w:szCs w:val="24"/>
        </w:rPr>
        <w:t>t</w:t>
      </w:r>
      <w:r w:rsidRPr="000447B0">
        <w:rPr>
          <w:rFonts w:ascii="Arial" w:hAnsi="Arial" w:cs="Arial"/>
          <w:sz w:val="24"/>
          <w:szCs w:val="24"/>
        </w:rPr>
        <w:t>lett's Test</w:t>
      </w:r>
      <w:r w:rsidR="007642E3" w:rsidRPr="000447B0">
        <w:rPr>
          <w:rFonts w:ascii="Arial" w:hAnsi="Arial" w:cs="Arial"/>
          <w:sz w:val="24"/>
          <w:szCs w:val="24"/>
        </w:rPr>
        <w:t>,</w:t>
      </w:r>
      <w:r w:rsidR="00406264" w:rsidRPr="000447B0">
        <w:rPr>
          <w:rFonts w:ascii="Arial" w:hAnsi="Arial" w:cs="Arial"/>
          <w:sz w:val="24"/>
          <w:szCs w:val="24"/>
        </w:rPr>
        <w:t xml:space="preserve"> değişkenler a</w:t>
      </w:r>
      <w:r w:rsidR="007642E3" w:rsidRPr="000447B0">
        <w:rPr>
          <w:rFonts w:ascii="Arial" w:hAnsi="Arial" w:cs="Arial"/>
          <w:sz w:val="24"/>
          <w:szCs w:val="24"/>
        </w:rPr>
        <w:t>rası ilişkinin gücünü ölçümler.</w:t>
      </w:r>
      <w:r w:rsidR="00F140B2">
        <w:rPr>
          <w:rFonts w:ascii="Arial" w:hAnsi="Arial" w:cs="Arial"/>
          <w:sz w:val="24"/>
          <w:szCs w:val="24"/>
        </w:rPr>
        <w:t xml:space="preserve"> </w:t>
      </w:r>
      <w:r w:rsidR="007642E3" w:rsidRPr="000447B0">
        <w:rPr>
          <w:rFonts w:ascii="Arial" w:hAnsi="Arial" w:cs="Arial"/>
          <w:sz w:val="24"/>
          <w:szCs w:val="24"/>
        </w:rPr>
        <w:t>KMO,</w:t>
      </w:r>
      <w:r w:rsidR="002B6D0B">
        <w:rPr>
          <w:rFonts w:ascii="Arial" w:hAnsi="Arial" w:cs="Arial"/>
          <w:sz w:val="24"/>
          <w:szCs w:val="24"/>
        </w:rPr>
        <w:t xml:space="preserve"> </w:t>
      </w:r>
      <w:r w:rsidR="007642E3" w:rsidRPr="000447B0">
        <w:rPr>
          <w:rFonts w:ascii="Arial" w:hAnsi="Arial" w:cs="Arial"/>
          <w:sz w:val="24"/>
          <w:szCs w:val="24"/>
        </w:rPr>
        <w:t>tatmin edici bir faktör analizi yapılabilmesi için örneklemin 0,5’den büyük olması gerektiğini öngörür.</w:t>
      </w:r>
      <w:r w:rsidR="00F140B2">
        <w:rPr>
          <w:rFonts w:ascii="Arial" w:hAnsi="Arial" w:cs="Arial"/>
          <w:sz w:val="24"/>
          <w:szCs w:val="24"/>
        </w:rPr>
        <w:t xml:space="preserve"> </w:t>
      </w:r>
      <w:r w:rsidR="007642E3" w:rsidRPr="000447B0">
        <w:rPr>
          <w:rFonts w:ascii="Arial" w:hAnsi="Arial" w:cs="Arial"/>
          <w:sz w:val="24"/>
          <w:szCs w:val="24"/>
        </w:rPr>
        <w:t>Şayet, 0,5’den düşük değişkenler var ise bunlar analize dahil edilmez.</w:t>
      </w:r>
      <w:r w:rsidR="00F140B2">
        <w:rPr>
          <w:rFonts w:ascii="Arial" w:hAnsi="Arial" w:cs="Arial"/>
          <w:sz w:val="24"/>
          <w:szCs w:val="24"/>
        </w:rPr>
        <w:t xml:space="preserve"> </w:t>
      </w:r>
      <w:r w:rsidR="007642E3" w:rsidRPr="000447B0">
        <w:rPr>
          <w:rFonts w:ascii="Arial" w:hAnsi="Arial" w:cs="Arial"/>
          <w:sz w:val="24"/>
          <w:szCs w:val="24"/>
        </w:rPr>
        <w:t>Araştırmacı, değişken başına en az 10-15 katılımcıya sahip olmalıdır.</w:t>
      </w:r>
      <w:r w:rsidR="00F140B2">
        <w:rPr>
          <w:rFonts w:ascii="Arial" w:hAnsi="Arial" w:cs="Arial"/>
          <w:sz w:val="24"/>
          <w:szCs w:val="24"/>
        </w:rPr>
        <w:t xml:space="preserve"> Fiedel, tatminkar </w:t>
      </w:r>
      <w:r w:rsidR="007642E3" w:rsidRPr="000447B0">
        <w:rPr>
          <w:rFonts w:ascii="Arial" w:hAnsi="Arial" w:cs="Arial"/>
          <w:sz w:val="24"/>
          <w:szCs w:val="24"/>
        </w:rPr>
        <w:t>bir analizin yapılabilmesi için 300 katılımcıyı yeterli görmektedir.</w:t>
      </w:r>
      <w:r w:rsidR="00F140B2">
        <w:rPr>
          <w:rFonts w:ascii="Arial" w:hAnsi="Arial" w:cs="Arial"/>
          <w:sz w:val="24"/>
          <w:szCs w:val="24"/>
        </w:rPr>
        <w:t xml:space="preserve"> </w:t>
      </w:r>
      <w:r w:rsidR="007642E3" w:rsidRPr="000447B0">
        <w:rPr>
          <w:rFonts w:ascii="Arial" w:hAnsi="Arial" w:cs="Arial"/>
          <w:sz w:val="24"/>
          <w:szCs w:val="24"/>
        </w:rPr>
        <w:t>Kaisen gibi araştırmacılar ise en az 0,5 olması gerektiğini, 0,7-</w:t>
      </w:r>
      <w:r w:rsidR="00F140B2">
        <w:rPr>
          <w:rFonts w:ascii="Arial" w:hAnsi="Arial" w:cs="Arial"/>
          <w:sz w:val="24"/>
          <w:szCs w:val="24"/>
        </w:rPr>
        <w:t xml:space="preserve"> </w:t>
      </w:r>
      <w:r w:rsidR="007642E3" w:rsidRPr="000447B0">
        <w:rPr>
          <w:rFonts w:ascii="Arial" w:hAnsi="Arial" w:cs="Arial"/>
          <w:sz w:val="24"/>
          <w:szCs w:val="24"/>
        </w:rPr>
        <w:t xml:space="preserve">0,8 aralığının kabul edilebilir diğer yandan 0,9 ve üzerinin çok ideal olduğunu </w:t>
      </w:r>
      <w:r w:rsidR="00D27FDC">
        <w:rPr>
          <w:rFonts w:ascii="Arial" w:hAnsi="Arial" w:cs="Arial"/>
          <w:sz w:val="24"/>
          <w:szCs w:val="24"/>
        </w:rPr>
        <w:t>belirtmişlerdi</w:t>
      </w:r>
      <w:r w:rsidR="00540D83" w:rsidRPr="000447B0">
        <w:rPr>
          <w:rFonts w:ascii="Arial" w:hAnsi="Arial" w:cs="Arial"/>
          <w:sz w:val="24"/>
          <w:szCs w:val="24"/>
        </w:rPr>
        <w:t>r.</w:t>
      </w:r>
      <w:r w:rsidR="00AE6B73" w:rsidRPr="000447B0">
        <w:rPr>
          <w:rFonts w:ascii="Arial" w:hAnsi="Arial" w:cs="Arial"/>
          <w:sz w:val="24"/>
          <w:szCs w:val="24"/>
        </w:rPr>
        <w:t xml:space="preserve"> </w:t>
      </w:r>
      <w:r w:rsidR="00AD2492" w:rsidRPr="000447B0">
        <w:rPr>
          <w:rFonts w:ascii="Arial" w:hAnsi="Arial" w:cs="Arial"/>
          <w:sz w:val="24"/>
          <w:szCs w:val="24"/>
        </w:rPr>
        <w:t>KMO ölçümü 0 ile 1 arasında değişir.1’e yaklaştıkça daha iyidir.</w:t>
      </w:r>
      <w:r w:rsidR="006A0223" w:rsidRPr="000447B0">
        <w:rPr>
          <w:rFonts w:ascii="Arial" w:hAnsi="Arial" w:cs="Arial"/>
          <w:sz w:val="24"/>
          <w:szCs w:val="24"/>
        </w:rPr>
        <w:t xml:space="preserve"> </w:t>
      </w:r>
      <w:r w:rsidR="00AD2492" w:rsidRPr="000447B0">
        <w:rPr>
          <w:rFonts w:ascii="Arial" w:hAnsi="Arial" w:cs="Arial"/>
          <w:sz w:val="24"/>
          <w:szCs w:val="24"/>
        </w:rPr>
        <w:t>Minimum 0,6 olması önerilir.</w:t>
      </w:r>
    </w:p>
    <w:p w:rsidR="00035CEE" w:rsidRPr="00471201" w:rsidRDefault="00035CEE" w:rsidP="00471201">
      <w:pPr>
        <w:pStyle w:val="6nokta"/>
      </w:pPr>
    </w:p>
    <w:p w:rsidR="009D49F3" w:rsidRDefault="00FC24A4" w:rsidP="009D49F3">
      <w:pPr>
        <w:spacing w:line="360" w:lineRule="auto"/>
        <w:ind w:firstLine="708"/>
        <w:jc w:val="both"/>
        <w:rPr>
          <w:rFonts w:ascii="Arial" w:hAnsi="Arial" w:cs="Arial"/>
          <w:sz w:val="24"/>
          <w:szCs w:val="24"/>
        </w:rPr>
      </w:pPr>
      <w:r w:rsidRPr="00F140B2">
        <w:rPr>
          <w:rFonts w:ascii="Arial" w:hAnsi="Arial" w:cs="Arial"/>
          <w:sz w:val="24"/>
          <w:szCs w:val="24"/>
        </w:rPr>
        <w:t>Bar</w:t>
      </w:r>
      <w:r w:rsidR="00A03313" w:rsidRPr="00F140B2">
        <w:rPr>
          <w:rFonts w:ascii="Arial" w:hAnsi="Arial" w:cs="Arial"/>
          <w:sz w:val="24"/>
          <w:szCs w:val="24"/>
        </w:rPr>
        <w:t xml:space="preserve">lett's test </w:t>
      </w:r>
      <w:r w:rsidRPr="00F140B2">
        <w:rPr>
          <w:rFonts w:ascii="Arial" w:hAnsi="Arial" w:cs="Arial"/>
          <w:sz w:val="24"/>
          <w:szCs w:val="24"/>
        </w:rPr>
        <w:t>de aynı KMO gibi değişkenler arası ilişki gücünü ölçümler.</w:t>
      </w:r>
      <w:r w:rsidR="00696603" w:rsidRPr="00F140B2">
        <w:rPr>
          <w:rFonts w:ascii="Arial" w:hAnsi="Arial" w:cs="Arial"/>
          <w:sz w:val="24"/>
          <w:szCs w:val="24"/>
        </w:rPr>
        <w:t xml:space="preserve"> </w:t>
      </w:r>
      <w:r w:rsidRPr="00F140B2">
        <w:rPr>
          <w:rFonts w:ascii="Arial" w:hAnsi="Arial" w:cs="Arial"/>
          <w:sz w:val="24"/>
          <w:szCs w:val="24"/>
        </w:rPr>
        <w:t>Bu test H</w:t>
      </w:r>
      <w:r w:rsidRPr="00F140B2">
        <w:rPr>
          <w:rFonts w:ascii="Arial" w:hAnsi="Arial" w:cs="Arial"/>
          <w:sz w:val="24"/>
          <w:szCs w:val="24"/>
          <w:vertAlign w:val="subscript"/>
        </w:rPr>
        <w:t>O</w:t>
      </w:r>
      <w:r w:rsidRPr="00F140B2">
        <w:rPr>
          <w:rFonts w:ascii="Arial" w:hAnsi="Arial" w:cs="Arial"/>
          <w:sz w:val="24"/>
          <w:szCs w:val="24"/>
        </w:rPr>
        <w:t>’</w:t>
      </w:r>
      <w:r w:rsidR="00FC4B82" w:rsidRPr="00F140B2">
        <w:rPr>
          <w:rFonts w:ascii="Arial" w:hAnsi="Arial" w:cs="Arial"/>
          <w:sz w:val="24"/>
          <w:szCs w:val="24"/>
        </w:rPr>
        <w:t>ı test eder. Barlett’s testte (Barlet’s test of sphericity) sig</w:t>
      </w:r>
      <w:r w:rsidR="00296DE4">
        <w:rPr>
          <w:rFonts w:ascii="Arial" w:hAnsi="Arial" w:cs="Arial"/>
          <w:sz w:val="24"/>
          <w:szCs w:val="24"/>
        </w:rPr>
        <w:t xml:space="preserve"> </w:t>
      </w:r>
      <w:r w:rsidR="00FC4B82" w:rsidRPr="00F140B2">
        <w:rPr>
          <w:rFonts w:ascii="Arial" w:hAnsi="Arial" w:cs="Arial"/>
          <w:sz w:val="24"/>
          <w:szCs w:val="24"/>
        </w:rPr>
        <w:t>&lt;0.05 olmalıdır.</w:t>
      </w:r>
      <w:r w:rsidR="00A42AA5">
        <w:rPr>
          <w:rFonts w:ascii="Arial" w:hAnsi="Arial" w:cs="Arial"/>
          <w:sz w:val="24"/>
          <w:szCs w:val="24"/>
        </w:rPr>
        <w:t xml:space="preserve"> </w:t>
      </w:r>
      <w:r w:rsidR="00F140B2" w:rsidRPr="00F140B2">
        <w:rPr>
          <w:rFonts w:ascii="Arial" w:hAnsi="Arial" w:cs="Arial"/>
          <w:sz w:val="24"/>
          <w:szCs w:val="24"/>
        </w:rPr>
        <w:t>0,5’in altındaysa H</w:t>
      </w:r>
      <w:r w:rsidR="00F140B2" w:rsidRPr="00F140B2">
        <w:rPr>
          <w:rFonts w:ascii="Arial" w:hAnsi="Arial" w:cs="Arial"/>
          <w:sz w:val="24"/>
          <w:szCs w:val="24"/>
          <w:vertAlign w:val="subscript"/>
        </w:rPr>
        <w:t>O</w:t>
      </w:r>
      <w:r w:rsidR="00F140B2" w:rsidRPr="00F140B2">
        <w:rPr>
          <w:rFonts w:ascii="Arial" w:hAnsi="Arial" w:cs="Arial"/>
          <w:sz w:val="24"/>
          <w:szCs w:val="24"/>
        </w:rPr>
        <w:t xml:space="preserve"> reddedilir</w:t>
      </w:r>
      <w:r w:rsidR="008F5556" w:rsidRPr="00F140B2">
        <w:rPr>
          <w:rFonts w:ascii="Arial" w:hAnsi="Arial" w:cs="Arial"/>
          <w:sz w:val="24"/>
          <w:szCs w:val="24"/>
        </w:rPr>
        <w:t xml:space="preserve"> bu da </w:t>
      </w:r>
      <w:r w:rsidR="00C866E1">
        <w:rPr>
          <w:rFonts w:ascii="Arial" w:hAnsi="Arial" w:cs="Arial"/>
          <w:sz w:val="24"/>
          <w:szCs w:val="24"/>
        </w:rPr>
        <w:t>korelasyon ma</w:t>
      </w:r>
      <w:r w:rsidR="00A42AA5">
        <w:rPr>
          <w:rFonts w:ascii="Arial" w:hAnsi="Arial" w:cs="Arial"/>
          <w:sz w:val="24"/>
          <w:szCs w:val="24"/>
        </w:rPr>
        <w:t>tri</w:t>
      </w:r>
      <w:r w:rsidR="00696603" w:rsidRPr="00F140B2">
        <w:rPr>
          <w:rFonts w:ascii="Arial" w:hAnsi="Arial" w:cs="Arial"/>
          <w:sz w:val="24"/>
          <w:szCs w:val="24"/>
        </w:rPr>
        <w:t>sinin özdeş</w:t>
      </w:r>
      <w:r w:rsidR="00A42AA5">
        <w:rPr>
          <w:rFonts w:ascii="Arial" w:hAnsi="Arial" w:cs="Arial"/>
          <w:sz w:val="24"/>
          <w:szCs w:val="24"/>
        </w:rPr>
        <w:t xml:space="preserve"> bir matri</w:t>
      </w:r>
      <w:r w:rsidR="008F5556" w:rsidRPr="00F140B2">
        <w:rPr>
          <w:rFonts w:ascii="Arial" w:hAnsi="Arial" w:cs="Arial"/>
          <w:sz w:val="24"/>
          <w:szCs w:val="24"/>
        </w:rPr>
        <w:t>s olmadığı anlamına gelir</w:t>
      </w:r>
      <w:r w:rsidR="00A44604" w:rsidRPr="00F140B2">
        <w:rPr>
          <w:rFonts w:ascii="Arial" w:hAnsi="Arial" w:cs="Arial"/>
          <w:sz w:val="24"/>
          <w:szCs w:val="24"/>
        </w:rPr>
        <w:t>.</w:t>
      </w:r>
      <w:r w:rsidR="00F140B2" w:rsidRPr="00F140B2">
        <w:rPr>
          <w:rFonts w:ascii="Arial" w:hAnsi="Arial" w:cs="Arial"/>
          <w:sz w:val="24"/>
          <w:szCs w:val="24"/>
        </w:rPr>
        <w:t xml:space="preserve"> </w:t>
      </w:r>
      <w:r w:rsidR="00A44604" w:rsidRPr="00F140B2">
        <w:rPr>
          <w:rFonts w:ascii="Arial" w:hAnsi="Arial" w:cs="Arial"/>
          <w:sz w:val="24"/>
          <w:szCs w:val="24"/>
        </w:rPr>
        <w:t>Eğer tabloda Ba</w:t>
      </w:r>
      <w:r w:rsidR="00F140B2" w:rsidRPr="00F140B2">
        <w:rPr>
          <w:rFonts w:ascii="Arial" w:hAnsi="Arial" w:cs="Arial"/>
          <w:sz w:val="24"/>
          <w:szCs w:val="24"/>
        </w:rPr>
        <w:t>r</w:t>
      </w:r>
      <w:r w:rsidR="00A44604" w:rsidRPr="00F140B2">
        <w:rPr>
          <w:rFonts w:ascii="Arial" w:hAnsi="Arial" w:cs="Arial"/>
          <w:sz w:val="24"/>
          <w:szCs w:val="24"/>
        </w:rPr>
        <w:t xml:space="preserve">tlett değeri </w:t>
      </w:r>
      <w:r w:rsidR="00A44604" w:rsidRPr="00F140B2">
        <w:rPr>
          <w:rFonts w:ascii="Arial" w:hAnsi="Arial" w:cs="Arial"/>
          <w:sz w:val="24"/>
          <w:szCs w:val="24"/>
        </w:rPr>
        <w:sym w:font="Wingdings" w:char="F0E0"/>
      </w:r>
      <w:r w:rsidR="00A44604" w:rsidRPr="00F140B2">
        <w:rPr>
          <w:rFonts w:ascii="Arial" w:hAnsi="Arial" w:cs="Arial"/>
          <w:sz w:val="24"/>
          <w:szCs w:val="24"/>
        </w:rPr>
        <w:t xml:space="preserve">  p&lt;0.001 ise bu ilerleyebileceğimizi gösterir.</w:t>
      </w:r>
    </w:p>
    <w:p w:rsidR="00035CEE" w:rsidRPr="00471201" w:rsidRDefault="00035CEE" w:rsidP="00471201">
      <w:pPr>
        <w:pStyle w:val="6nokta"/>
      </w:pPr>
    </w:p>
    <w:p w:rsidR="00F11F6F" w:rsidRDefault="00F11F6F" w:rsidP="009D49F3">
      <w:pPr>
        <w:spacing w:line="360" w:lineRule="auto"/>
        <w:ind w:firstLine="708"/>
        <w:jc w:val="both"/>
        <w:rPr>
          <w:rFonts w:ascii="Arial" w:hAnsi="Arial" w:cs="Arial"/>
          <w:sz w:val="24"/>
          <w:szCs w:val="24"/>
        </w:rPr>
      </w:pPr>
      <w:r>
        <w:rPr>
          <w:rFonts w:ascii="Arial" w:hAnsi="Arial" w:cs="Arial"/>
          <w:sz w:val="24"/>
          <w:szCs w:val="24"/>
        </w:rPr>
        <w:t>İlgili araştırma</w:t>
      </w:r>
      <w:r w:rsidR="00A42AA5">
        <w:rPr>
          <w:rFonts w:ascii="Arial" w:hAnsi="Arial" w:cs="Arial"/>
          <w:sz w:val="24"/>
          <w:szCs w:val="24"/>
        </w:rPr>
        <w:t>da KMO</w:t>
      </w:r>
      <w:r w:rsidR="00BB6807">
        <w:rPr>
          <w:rFonts w:ascii="Arial" w:hAnsi="Arial" w:cs="Arial"/>
          <w:sz w:val="24"/>
          <w:szCs w:val="24"/>
        </w:rPr>
        <w:t>.845 elde edilmiştir. Sağlıklı bir faktör analizinin yapılabilmesi için 0,5’in üzerinde bir değer elde etmek yeterlidir dolayısıyla bu değere bakarak analizi sağlıklı şekilde gerçekleştirebileceğimizi söyleyebiliriz.</w:t>
      </w:r>
      <w:r w:rsidR="00FC0274">
        <w:rPr>
          <w:rFonts w:ascii="Arial" w:hAnsi="Arial" w:cs="Arial"/>
          <w:sz w:val="24"/>
          <w:szCs w:val="24"/>
        </w:rPr>
        <w:t xml:space="preserve"> </w:t>
      </w:r>
      <w:r w:rsidR="00A42AA5">
        <w:rPr>
          <w:rFonts w:ascii="Arial" w:hAnsi="Arial" w:cs="Arial"/>
          <w:sz w:val="24"/>
          <w:szCs w:val="24"/>
        </w:rPr>
        <w:t>Diğer yandan p değeri</w:t>
      </w:r>
      <w:r w:rsidR="00BB6807" w:rsidRPr="00FC0274">
        <w:rPr>
          <w:rFonts w:ascii="Arial" w:hAnsi="Arial" w:cs="Arial"/>
          <w:sz w:val="24"/>
          <w:szCs w:val="24"/>
        </w:rPr>
        <w:t>.000</w:t>
      </w:r>
      <w:r w:rsidR="00FC0274">
        <w:rPr>
          <w:rFonts w:ascii="Arial" w:hAnsi="Arial" w:cs="Arial"/>
          <w:sz w:val="24"/>
          <w:szCs w:val="24"/>
        </w:rPr>
        <w:t xml:space="preserve"> elde edilmişt</w:t>
      </w:r>
      <w:r w:rsidR="00CD7BBF">
        <w:rPr>
          <w:rFonts w:ascii="Arial" w:hAnsi="Arial" w:cs="Arial"/>
          <w:sz w:val="24"/>
          <w:szCs w:val="24"/>
        </w:rPr>
        <w:t>ir bu doğrultuda sağlıklı şekilde ilerleyebileceğimizi söyleyebiliriz.</w:t>
      </w:r>
    </w:p>
    <w:p w:rsidR="006D63B7" w:rsidRPr="00035CEE" w:rsidRDefault="006D63B7" w:rsidP="00035CEE">
      <w:pPr>
        <w:pStyle w:val="6nokta"/>
      </w:pPr>
    </w:p>
    <w:tbl>
      <w:tblPr>
        <w:tblW w:w="8789" w:type="dxa"/>
        <w:tblInd w:w="172" w:type="dxa"/>
        <w:tblLayout w:type="fixed"/>
        <w:tblCellMar>
          <w:left w:w="30" w:type="dxa"/>
          <w:right w:w="30" w:type="dxa"/>
        </w:tblCellMar>
        <w:tblLook w:val="0000" w:firstRow="0" w:lastRow="0" w:firstColumn="0" w:lastColumn="0" w:noHBand="0" w:noVBand="0"/>
      </w:tblPr>
      <w:tblGrid>
        <w:gridCol w:w="2254"/>
        <w:gridCol w:w="2426"/>
        <w:gridCol w:w="4109"/>
      </w:tblGrid>
      <w:tr w:rsidR="006D63B7" w:rsidRPr="006D63B7" w:rsidTr="00035CEE">
        <w:trPr>
          <w:cantSplit/>
          <w:tblHeader/>
        </w:trPr>
        <w:tc>
          <w:tcPr>
            <w:tcW w:w="8789" w:type="dxa"/>
            <w:gridSpan w:val="3"/>
            <w:tcBorders>
              <w:bottom w:val="double" w:sz="6" w:space="0" w:color="auto"/>
            </w:tcBorders>
            <w:shd w:val="clear" w:color="auto" w:fill="FFFFFF"/>
            <w:tcMar>
              <w:top w:w="30" w:type="dxa"/>
              <w:left w:w="30" w:type="dxa"/>
              <w:bottom w:w="30" w:type="dxa"/>
              <w:right w:w="30" w:type="dxa"/>
            </w:tcMar>
            <w:vAlign w:val="center"/>
          </w:tcPr>
          <w:p w:rsidR="006D63B7" w:rsidRDefault="00644CF5" w:rsidP="00644CF5">
            <w:pPr>
              <w:autoSpaceDE w:val="0"/>
              <w:autoSpaceDN w:val="0"/>
              <w:adjustRightInd w:val="0"/>
              <w:spacing w:after="0" w:line="240" w:lineRule="auto"/>
              <w:rPr>
                <w:rFonts w:ascii="Arial" w:hAnsi="Arial" w:cs="Arial"/>
                <w:bCs/>
                <w:color w:val="000000"/>
                <w:sz w:val="20"/>
                <w:szCs w:val="20"/>
              </w:rPr>
            </w:pPr>
            <w:r w:rsidRPr="00644CF5">
              <w:rPr>
                <w:rFonts w:ascii="Arial" w:hAnsi="Arial" w:cs="Arial"/>
                <w:bCs/>
                <w:color w:val="000000"/>
                <w:sz w:val="20"/>
                <w:szCs w:val="20"/>
              </w:rPr>
              <w:t xml:space="preserve">Tablo 2. </w:t>
            </w:r>
            <w:r w:rsidRPr="00644CF5">
              <w:rPr>
                <w:rFonts w:ascii="Arial" w:hAnsi="Arial" w:cs="Arial"/>
                <w:bCs/>
                <w:color w:val="000000"/>
                <w:sz w:val="20"/>
                <w:szCs w:val="20"/>
              </w:rPr>
              <w:br/>
            </w:r>
            <w:r w:rsidR="006D63B7" w:rsidRPr="00644CF5">
              <w:rPr>
                <w:rFonts w:ascii="Arial" w:hAnsi="Arial" w:cs="Arial"/>
                <w:bCs/>
                <w:i/>
                <w:color w:val="000000"/>
                <w:sz w:val="20"/>
                <w:szCs w:val="20"/>
              </w:rPr>
              <w:t>KMO and Bartlett's Test</w:t>
            </w:r>
          </w:p>
          <w:p w:rsidR="00644CF5" w:rsidRPr="00644CF5" w:rsidRDefault="00644CF5" w:rsidP="00644CF5">
            <w:pPr>
              <w:autoSpaceDE w:val="0"/>
              <w:autoSpaceDN w:val="0"/>
              <w:adjustRightInd w:val="0"/>
              <w:spacing w:after="0" w:line="240" w:lineRule="auto"/>
              <w:rPr>
                <w:rFonts w:ascii="Arial" w:hAnsi="Arial" w:cs="Arial"/>
                <w:color w:val="000000"/>
                <w:sz w:val="20"/>
                <w:szCs w:val="20"/>
              </w:rPr>
            </w:pPr>
          </w:p>
        </w:tc>
      </w:tr>
      <w:tr w:rsidR="006D63B7" w:rsidRPr="006D63B7" w:rsidTr="00035CEE">
        <w:trPr>
          <w:cantSplit/>
          <w:tblHeader/>
        </w:trPr>
        <w:tc>
          <w:tcPr>
            <w:tcW w:w="4680" w:type="dxa"/>
            <w:gridSpan w:val="2"/>
            <w:tcBorders>
              <w:top w:val="double" w:sz="6" w:space="0" w:color="auto"/>
              <w:bottom w:val="single" w:sz="4" w:space="0" w:color="auto"/>
            </w:tcBorders>
            <w:shd w:val="clear" w:color="auto" w:fill="FFFFFF"/>
            <w:tcMar>
              <w:top w:w="30" w:type="dxa"/>
              <w:left w:w="30" w:type="dxa"/>
              <w:bottom w:w="30" w:type="dxa"/>
              <w:right w:w="30" w:type="dxa"/>
            </w:tcMar>
          </w:tcPr>
          <w:p w:rsidR="006D63B7" w:rsidRPr="006D63B7" w:rsidRDefault="006D63B7" w:rsidP="006D63B7">
            <w:pPr>
              <w:autoSpaceDE w:val="0"/>
              <w:autoSpaceDN w:val="0"/>
              <w:adjustRightInd w:val="0"/>
              <w:spacing w:after="0" w:line="320" w:lineRule="atLeast"/>
              <w:rPr>
                <w:rFonts w:ascii="Arial" w:hAnsi="Arial" w:cs="Arial"/>
                <w:color w:val="000000"/>
                <w:sz w:val="18"/>
                <w:szCs w:val="18"/>
              </w:rPr>
            </w:pPr>
            <w:r w:rsidRPr="006D63B7">
              <w:rPr>
                <w:rFonts w:ascii="Arial" w:hAnsi="Arial" w:cs="Arial"/>
                <w:color w:val="000000"/>
                <w:sz w:val="18"/>
                <w:szCs w:val="18"/>
              </w:rPr>
              <w:t>Kaiser-Meyer-Olkin Measure of Sampling Adequacy.</w:t>
            </w:r>
          </w:p>
        </w:tc>
        <w:tc>
          <w:tcPr>
            <w:tcW w:w="4109" w:type="dxa"/>
            <w:tcBorders>
              <w:top w:val="double" w:sz="6" w:space="0" w:color="auto"/>
              <w:bottom w:val="single" w:sz="4" w:space="0" w:color="auto"/>
            </w:tcBorders>
            <w:shd w:val="clear" w:color="auto" w:fill="FFFFFF"/>
            <w:tcMar>
              <w:top w:w="30" w:type="dxa"/>
              <w:left w:w="30" w:type="dxa"/>
              <w:bottom w:w="30" w:type="dxa"/>
              <w:right w:w="30" w:type="dxa"/>
            </w:tcMar>
          </w:tcPr>
          <w:p w:rsidR="006D63B7" w:rsidRPr="006D63B7" w:rsidRDefault="00BB6807" w:rsidP="007B082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.845</w:t>
            </w:r>
          </w:p>
        </w:tc>
      </w:tr>
      <w:tr w:rsidR="006D63B7" w:rsidRPr="006D63B7" w:rsidTr="00035CEE">
        <w:trPr>
          <w:cantSplit/>
          <w:tblHeader/>
        </w:trPr>
        <w:tc>
          <w:tcPr>
            <w:tcW w:w="2254" w:type="dxa"/>
            <w:vMerge w:val="restart"/>
            <w:tcBorders>
              <w:top w:val="single" w:sz="4" w:space="0" w:color="auto"/>
            </w:tcBorders>
            <w:shd w:val="clear" w:color="auto" w:fill="FFFFFF"/>
            <w:tcMar>
              <w:top w:w="30" w:type="dxa"/>
              <w:left w:w="30" w:type="dxa"/>
              <w:bottom w:w="30" w:type="dxa"/>
              <w:right w:w="30" w:type="dxa"/>
            </w:tcMar>
          </w:tcPr>
          <w:p w:rsidR="006D63B7" w:rsidRPr="006D63B7" w:rsidRDefault="006D63B7" w:rsidP="006D63B7">
            <w:pPr>
              <w:autoSpaceDE w:val="0"/>
              <w:autoSpaceDN w:val="0"/>
              <w:adjustRightInd w:val="0"/>
              <w:spacing w:after="0" w:line="320" w:lineRule="atLeast"/>
              <w:rPr>
                <w:rFonts w:ascii="Arial" w:hAnsi="Arial" w:cs="Arial"/>
                <w:color w:val="000000"/>
                <w:sz w:val="18"/>
                <w:szCs w:val="18"/>
              </w:rPr>
            </w:pPr>
            <w:r w:rsidRPr="006D63B7">
              <w:rPr>
                <w:rFonts w:ascii="Arial" w:hAnsi="Arial" w:cs="Arial"/>
                <w:color w:val="000000"/>
                <w:sz w:val="18"/>
                <w:szCs w:val="18"/>
              </w:rPr>
              <w:t>Bartlett's Test of Sphericity</w:t>
            </w:r>
          </w:p>
        </w:tc>
        <w:tc>
          <w:tcPr>
            <w:tcW w:w="2426" w:type="dxa"/>
            <w:tcBorders>
              <w:top w:val="single" w:sz="4" w:space="0" w:color="auto"/>
            </w:tcBorders>
            <w:shd w:val="clear" w:color="auto" w:fill="FFFFFF"/>
            <w:tcMar>
              <w:top w:w="30" w:type="dxa"/>
              <w:left w:w="30" w:type="dxa"/>
              <w:bottom w:w="30" w:type="dxa"/>
              <w:right w:w="30" w:type="dxa"/>
            </w:tcMar>
          </w:tcPr>
          <w:p w:rsidR="006D63B7" w:rsidRPr="006D63B7" w:rsidRDefault="006D63B7" w:rsidP="006D63B7">
            <w:pPr>
              <w:autoSpaceDE w:val="0"/>
              <w:autoSpaceDN w:val="0"/>
              <w:adjustRightInd w:val="0"/>
              <w:spacing w:after="0" w:line="320" w:lineRule="atLeast"/>
              <w:rPr>
                <w:rFonts w:ascii="Arial" w:hAnsi="Arial" w:cs="Arial"/>
                <w:color w:val="000000"/>
                <w:sz w:val="18"/>
                <w:szCs w:val="18"/>
              </w:rPr>
            </w:pPr>
            <w:r w:rsidRPr="006D63B7">
              <w:rPr>
                <w:rFonts w:ascii="Arial" w:hAnsi="Arial" w:cs="Arial"/>
                <w:color w:val="000000"/>
                <w:sz w:val="18"/>
                <w:szCs w:val="18"/>
              </w:rPr>
              <w:t>Approx. Chi-Square</w:t>
            </w:r>
          </w:p>
        </w:tc>
        <w:tc>
          <w:tcPr>
            <w:tcW w:w="4109" w:type="dxa"/>
            <w:tcBorders>
              <w:top w:val="single" w:sz="4" w:space="0" w:color="auto"/>
            </w:tcBorders>
            <w:shd w:val="clear" w:color="auto" w:fill="FFFFFF"/>
            <w:tcMar>
              <w:top w:w="30" w:type="dxa"/>
              <w:left w:w="30" w:type="dxa"/>
              <w:bottom w:w="30" w:type="dxa"/>
              <w:right w:w="30" w:type="dxa"/>
            </w:tcMar>
          </w:tcPr>
          <w:p w:rsidR="006D63B7" w:rsidRPr="006D63B7" w:rsidRDefault="006D63B7" w:rsidP="007B0825">
            <w:pPr>
              <w:autoSpaceDE w:val="0"/>
              <w:autoSpaceDN w:val="0"/>
              <w:adjustRightInd w:val="0"/>
              <w:spacing w:after="0" w:line="320" w:lineRule="atLeast"/>
              <w:jc w:val="center"/>
              <w:rPr>
                <w:rFonts w:ascii="Arial" w:hAnsi="Arial" w:cs="Arial"/>
                <w:color w:val="000000"/>
                <w:sz w:val="18"/>
                <w:szCs w:val="18"/>
              </w:rPr>
            </w:pPr>
            <w:r w:rsidRPr="006D63B7">
              <w:rPr>
                <w:rFonts w:ascii="Arial" w:hAnsi="Arial" w:cs="Arial"/>
                <w:color w:val="000000"/>
                <w:sz w:val="18"/>
                <w:szCs w:val="18"/>
              </w:rPr>
              <w:t>363,275</w:t>
            </w:r>
          </w:p>
        </w:tc>
      </w:tr>
      <w:tr w:rsidR="006D63B7" w:rsidRPr="006D63B7" w:rsidTr="00035CEE">
        <w:trPr>
          <w:cantSplit/>
          <w:tblHeader/>
        </w:trPr>
        <w:tc>
          <w:tcPr>
            <w:tcW w:w="2254" w:type="dxa"/>
            <w:vMerge/>
            <w:shd w:val="clear" w:color="auto" w:fill="FFFFFF"/>
            <w:tcMar>
              <w:top w:w="30" w:type="dxa"/>
              <w:left w:w="30" w:type="dxa"/>
              <w:bottom w:w="30" w:type="dxa"/>
              <w:right w:w="30" w:type="dxa"/>
            </w:tcMar>
          </w:tcPr>
          <w:p w:rsidR="006D63B7" w:rsidRPr="006D63B7" w:rsidRDefault="006D63B7" w:rsidP="006D63B7">
            <w:pPr>
              <w:autoSpaceDE w:val="0"/>
              <w:autoSpaceDN w:val="0"/>
              <w:adjustRightInd w:val="0"/>
              <w:spacing w:after="0" w:line="240" w:lineRule="auto"/>
              <w:rPr>
                <w:rFonts w:ascii="Arial" w:hAnsi="Arial" w:cs="Arial"/>
                <w:color w:val="000000"/>
                <w:sz w:val="18"/>
                <w:szCs w:val="18"/>
              </w:rPr>
            </w:pPr>
          </w:p>
        </w:tc>
        <w:tc>
          <w:tcPr>
            <w:tcW w:w="2426" w:type="dxa"/>
            <w:shd w:val="clear" w:color="auto" w:fill="FFFFFF"/>
            <w:tcMar>
              <w:top w:w="30" w:type="dxa"/>
              <w:left w:w="30" w:type="dxa"/>
              <w:bottom w:w="30" w:type="dxa"/>
              <w:right w:w="30" w:type="dxa"/>
            </w:tcMar>
          </w:tcPr>
          <w:p w:rsidR="006D63B7" w:rsidRPr="006D63B7" w:rsidRDefault="006D63B7" w:rsidP="006D63B7">
            <w:pPr>
              <w:autoSpaceDE w:val="0"/>
              <w:autoSpaceDN w:val="0"/>
              <w:adjustRightInd w:val="0"/>
              <w:spacing w:after="0" w:line="320" w:lineRule="atLeast"/>
              <w:rPr>
                <w:rFonts w:ascii="Arial" w:hAnsi="Arial" w:cs="Arial"/>
                <w:color w:val="000000"/>
                <w:sz w:val="18"/>
                <w:szCs w:val="18"/>
              </w:rPr>
            </w:pPr>
            <w:r w:rsidRPr="006D63B7">
              <w:rPr>
                <w:rFonts w:ascii="Arial" w:hAnsi="Arial" w:cs="Arial"/>
                <w:color w:val="000000"/>
                <w:sz w:val="18"/>
                <w:szCs w:val="18"/>
              </w:rPr>
              <w:t>df</w:t>
            </w:r>
          </w:p>
        </w:tc>
        <w:tc>
          <w:tcPr>
            <w:tcW w:w="4109" w:type="dxa"/>
            <w:shd w:val="clear" w:color="auto" w:fill="FFFFFF"/>
            <w:tcMar>
              <w:top w:w="30" w:type="dxa"/>
              <w:left w:w="30" w:type="dxa"/>
              <w:bottom w:w="30" w:type="dxa"/>
              <w:right w:w="30" w:type="dxa"/>
            </w:tcMar>
          </w:tcPr>
          <w:p w:rsidR="006D63B7" w:rsidRPr="006D63B7" w:rsidRDefault="006D63B7" w:rsidP="007B0825">
            <w:pPr>
              <w:autoSpaceDE w:val="0"/>
              <w:autoSpaceDN w:val="0"/>
              <w:adjustRightInd w:val="0"/>
              <w:spacing w:after="0" w:line="320" w:lineRule="atLeast"/>
              <w:jc w:val="center"/>
              <w:rPr>
                <w:rFonts w:ascii="Arial" w:hAnsi="Arial" w:cs="Arial"/>
                <w:color w:val="000000"/>
                <w:sz w:val="18"/>
                <w:szCs w:val="18"/>
              </w:rPr>
            </w:pPr>
            <w:r w:rsidRPr="006D63B7">
              <w:rPr>
                <w:rFonts w:ascii="Arial" w:hAnsi="Arial" w:cs="Arial"/>
                <w:color w:val="000000"/>
                <w:sz w:val="18"/>
                <w:szCs w:val="18"/>
              </w:rPr>
              <w:t>378</w:t>
            </w:r>
          </w:p>
        </w:tc>
      </w:tr>
      <w:tr w:rsidR="006D63B7" w:rsidRPr="006D63B7" w:rsidTr="00035CEE">
        <w:trPr>
          <w:cantSplit/>
        </w:trPr>
        <w:tc>
          <w:tcPr>
            <w:tcW w:w="2254" w:type="dxa"/>
            <w:vMerge/>
            <w:tcBorders>
              <w:bottom w:val="single" w:sz="4" w:space="0" w:color="auto"/>
            </w:tcBorders>
            <w:shd w:val="clear" w:color="auto" w:fill="FFFFFF"/>
            <w:tcMar>
              <w:top w:w="30" w:type="dxa"/>
              <w:left w:w="30" w:type="dxa"/>
              <w:bottom w:w="30" w:type="dxa"/>
              <w:right w:w="30" w:type="dxa"/>
            </w:tcMar>
          </w:tcPr>
          <w:p w:rsidR="006D63B7" w:rsidRPr="006D63B7" w:rsidRDefault="006D63B7" w:rsidP="006D63B7">
            <w:pPr>
              <w:autoSpaceDE w:val="0"/>
              <w:autoSpaceDN w:val="0"/>
              <w:adjustRightInd w:val="0"/>
              <w:spacing w:after="0" w:line="240" w:lineRule="auto"/>
              <w:rPr>
                <w:rFonts w:ascii="Arial" w:hAnsi="Arial" w:cs="Arial"/>
                <w:color w:val="000000"/>
                <w:sz w:val="18"/>
                <w:szCs w:val="18"/>
              </w:rPr>
            </w:pPr>
          </w:p>
        </w:tc>
        <w:tc>
          <w:tcPr>
            <w:tcW w:w="2426" w:type="dxa"/>
            <w:tcBorders>
              <w:bottom w:val="single" w:sz="4" w:space="0" w:color="auto"/>
            </w:tcBorders>
            <w:shd w:val="clear" w:color="auto" w:fill="FFFFFF"/>
            <w:tcMar>
              <w:top w:w="30" w:type="dxa"/>
              <w:left w:w="30" w:type="dxa"/>
              <w:bottom w:w="30" w:type="dxa"/>
              <w:right w:w="30" w:type="dxa"/>
            </w:tcMar>
          </w:tcPr>
          <w:p w:rsidR="006D63B7" w:rsidRPr="006D63B7" w:rsidRDefault="006D63B7" w:rsidP="006D63B7">
            <w:pPr>
              <w:autoSpaceDE w:val="0"/>
              <w:autoSpaceDN w:val="0"/>
              <w:adjustRightInd w:val="0"/>
              <w:spacing w:after="0" w:line="320" w:lineRule="atLeast"/>
              <w:rPr>
                <w:rFonts w:ascii="Arial" w:hAnsi="Arial" w:cs="Arial"/>
                <w:color w:val="000000"/>
                <w:sz w:val="18"/>
                <w:szCs w:val="18"/>
              </w:rPr>
            </w:pPr>
            <w:r w:rsidRPr="006D63B7">
              <w:rPr>
                <w:rFonts w:ascii="Arial" w:hAnsi="Arial" w:cs="Arial"/>
                <w:color w:val="000000"/>
                <w:sz w:val="18"/>
                <w:szCs w:val="18"/>
              </w:rPr>
              <w:t>Sig.</w:t>
            </w:r>
          </w:p>
        </w:tc>
        <w:tc>
          <w:tcPr>
            <w:tcW w:w="4109" w:type="dxa"/>
            <w:tcBorders>
              <w:bottom w:val="single" w:sz="4" w:space="0" w:color="auto"/>
            </w:tcBorders>
            <w:shd w:val="clear" w:color="auto" w:fill="FFFFFF"/>
            <w:tcMar>
              <w:top w:w="30" w:type="dxa"/>
              <w:left w:w="30" w:type="dxa"/>
              <w:bottom w:w="30" w:type="dxa"/>
              <w:right w:w="30" w:type="dxa"/>
            </w:tcMar>
          </w:tcPr>
          <w:p w:rsidR="006D63B7" w:rsidRPr="006D63B7" w:rsidRDefault="00BB6807" w:rsidP="007B082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.000</w:t>
            </w:r>
          </w:p>
        </w:tc>
      </w:tr>
    </w:tbl>
    <w:p w:rsidR="00A3000E" w:rsidRDefault="00A3000E" w:rsidP="0098746F">
      <w:pPr>
        <w:pStyle w:val="6nokta"/>
      </w:pPr>
    </w:p>
    <w:p w:rsidR="0098746F" w:rsidRDefault="0098746F" w:rsidP="0098746F">
      <w:pPr>
        <w:pStyle w:val="6nokta"/>
      </w:pPr>
    </w:p>
    <w:p w:rsidR="0098746F" w:rsidRDefault="0098746F" w:rsidP="0098746F">
      <w:pPr>
        <w:pStyle w:val="6nokta"/>
      </w:pPr>
    </w:p>
    <w:p w:rsidR="0098746F" w:rsidRDefault="0098746F" w:rsidP="0098746F">
      <w:pPr>
        <w:pStyle w:val="6nokta"/>
      </w:pPr>
    </w:p>
    <w:p w:rsidR="0098746F" w:rsidRDefault="0098746F" w:rsidP="0098746F">
      <w:pPr>
        <w:pStyle w:val="6nokta"/>
      </w:pPr>
    </w:p>
    <w:p w:rsidR="0098746F" w:rsidRDefault="0098746F" w:rsidP="0098746F">
      <w:pPr>
        <w:pStyle w:val="6nokta"/>
      </w:pPr>
    </w:p>
    <w:p w:rsidR="0098746F" w:rsidRDefault="0098746F" w:rsidP="0098746F">
      <w:pPr>
        <w:pStyle w:val="6nokta"/>
      </w:pPr>
    </w:p>
    <w:p w:rsidR="00905864" w:rsidRPr="000447B0" w:rsidRDefault="0098746F" w:rsidP="00D5753F">
      <w:pPr>
        <w:spacing w:line="360" w:lineRule="auto"/>
        <w:jc w:val="both"/>
        <w:rPr>
          <w:rFonts w:ascii="Arial" w:hAnsi="Arial" w:cs="Arial"/>
          <w:b/>
          <w:sz w:val="24"/>
          <w:szCs w:val="24"/>
        </w:rPr>
      </w:pPr>
      <w:r>
        <w:rPr>
          <w:rFonts w:ascii="Arial" w:hAnsi="Arial" w:cs="Arial"/>
          <w:b/>
          <w:sz w:val="24"/>
          <w:szCs w:val="24"/>
        </w:rPr>
        <w:t xml:space="preserve">6.AŞAMA: </w:t>
      </w:r>
      <w:r w:rsidR="000E5200" w:rsidRPr="000447B0">
        <w:rPr>
          <w:rFonts w:ascii="Arial" w:hAnsi="Arial" w:cs="Arial"/>
          <w:b/>
          <w:sz w:val="24"/>
          <w:szCs w:val="24"/>
        </w:rPr>
        <w:t>FAKTÖR ANALİZİ</w:t>
      </w:r>
      <w:r w:rsidR="000E5200">
        <w:rPr>
          <w:rFonts w:ascii="Arial" w:hAnsi="Arial" w:cs="Arial"/>
          <w:b/>
          <w:sz w:val="24"/>
          <w:szCs w:val="24"/>
        </w:rPr>
        <w:t xml:space="preserve"> </w:t>
      </w:r>
    </w:p>
    <w:p w:rsidR="00D0106E" w:rsidRPr="000447B0" w:rsidRDefault="00D0106E" w:rsidP="00D5753F">
      <w:pPr>
        <w:spacing w:line="360" w:lineRule="auto"/>
        <w:jc w:val="both"/>
        <w:rPr>
          <w:rFonts w:ascii="Arial" w:hAnsi="Arial" w:cs="Arial"/>
          <w:sz w:val="24"/>
          <w:szCs w:val="24"/>
        </w:rPr>
      </w:pPr>
      <w:r w:rsidRPr="000447B0">
        <w:rPr>
          <w:rFonts w:ascii="Arial" w:hAnsi="Arial" w:cs="Arial"/>
          <w:sz w:val="24"/>
          <w:szCs w:val="24"/>
        </w:rPr>
        <w:t>Faktör analizi, kavramların alt boyutlarını ve aynı zamanda d</w:t>
      </w:r>
      <w:r w:rsidR="002B2D77" w:rsidRPr="000447B0">
        <w:rPr>
          <w:rFonts w:ascii="Arial" w:hAnsi="Arial" w:cs="Arial"/>
          <w:sz w:val="24"/>
          <w:szCs w:val="24"/>
        </w:rPr>
        <w:t xml:space="preserve">eğişken gruplarını belirleyerek, </w:t>
      </w:r>
      <w:r w:rsidRPr="000447B0">
        <w:rPr>
          <w:rFonts w:ascii="Arial" w:hAnsi="Arial" w:cs="Arial"/>
          <w:sz w:val="24"/>
          <w:szCs w:val="24"/>
        </w:rPr>
        <w:t>bu bağlamda değişkenleri gruplandırarak değişken sayısını azaltmak amacıyla kullanılır.</w:t>
      </w:r>
      <w:r w:rsidR="00873987">
        <w:rPr>
          <w:rFonts w:ascii="Arial" w:hAnsi="Arial" w:cs="Arial"/>
          <w:sz w:val="24"/>
          <w:szCs w:val="24"/>
        </w:rPr>
        <w:t xml:space="preserve"> </w:t>
      </w:r>
      <w:r w:rsidR="000B3E0B" w:rsidRPr="000447B0">
        <w:rPr>
          <w:rFonts w:ascii="Arial" w:hAnsi="Arial" w:cs="Arial"/>
          <w:sz w:val="24"/>
          <w:szCs w:val="24"/>
        </w:rPr>
        <w:t>Faktör analizinin içine hiçbir surette kompozit değişken alınmaz. Bu değişkenler yalnızca hipotezleri test etmek ve diğer istatistiki analizleri yapmak için kullanılır.</w:t>
      </w:r>
      <w:r w:rsidR="002B2D77" w:rsidRPr="000447B0">
        <w:rPr>
          <w:rFonts w:ascii="Arial" w:hAnsi="Arial" w:cs="Arial"/>
          <w:sz w:val="24"/>
          <w:szCs w:val="24"/>
        </w:rPr>
        <w:t xml:space="preserve"> SPSS’de </w:t>
      </w:r>
      <w:r w:rsidR="00CE3502">
        <w:rPr>
          <w:rFonts w:ascii="Arial" w:hAnsi="Arial" w:cs="Arial"/>
          <w:sz w:val="24"/>
          <w:szCs w:val="24"/>
        </w:rPr>
        <w:t>Analyz</w:t>
      </w:r>
      <w:r w:rsidR="00AC7BA7">
        <w:rPr>
          <w:rFonts w:ascii="Arial" w:hAnsi="Arial" w:cs="Arial"/>
          <w:sz w:val="24"/>
          <w:szCs w:val="24"/>
        </w:rPr>
        <w:t>e/ Dimension</w:t>
      </w:r>
      <w:r w:rsidR="00B43635">
        <w:rPr>
          <w:rFonts w:ascii="Arial" w:hAnsi="Arial" w:cs="Arial"/>
          <w:sz w:val="24"/>
          <w:szCs w:val="24"/>
        </w:rPr>
        <w:t xml:space="preserve"> </w:t>
      </w:r>
      <w:r w:rsidR="00873987">
        <w:rPr>
          <w:rFonts w:ascii="Arial" w:hAnsi="Arial" w:cs="Arial"/>
          <w:sz w:val="24"/>
          <w:szCs w:val="24"/>
        </w:rPr>
        <w:t>Reduction</w:t>
      </w:r>
      <w:r w:rsidR="00B43635">
        <w:rPr>
          <w:rFonts w:ascii="Arial" w:hAnsi="Arial" w:cs="Arial"/>
          <w:sz w:val="24"/>
          <w:szCs w:val="24"/>
        </w:rPr>
        <w:t xml:space="preserve">/ </w:t>
      </w:r>
      <w:r w:rsidR="00D85B80" w:rsidRPr="000447B0">
        <w:rPr>
          <w:rFonts w:ascii="Arial" w:hAnsi="Arial" w:cs="Arial"/>
          <w:sz w:val="24"/>
          <w:szCs w:val="24"/>
        </w:rPr>
        <w:t>Factor işlemlerini takiben analiz gerçekleştirilir.</w:t>
      </w:r>
    </w:p>
    <w:p w:rsidR="00035CEE" w:rsidRPr="00035CEE" w:rsidRDefault="00B43635" w:rsidP="00C46061">
      <w:pPr>
        <w:spacing w:line="360" w:lineRule="auto"/>
        <w:ind w:firstLine="708"/>
        <w:jc w:val="both"/>
        <w:rPr>
          <w:rFonts w:ascii="Arial" w:hAnsi="Arial" w:cs="Arial"/>
          <w:sz w:val="24"/>
          <w:szCs w:val="24"/>
        </w:rPr>
      </w:pPr>
      <w:r>
        <w:rPr>
          <w:rFonts w:ascii="Arial" w:hAnsi="Arial" w:cs="Arial"/>
          <w:i/>
          <w:sz w:val="24"/>
          <w:szCs w:val="24"/>
        </w:rPr>
        <w:t>a-)</w:t>
      </w:r>
      <w:r w:rsidR="00AD7A83" w:rsidRPr="00B43635">
        <w:rPr>
          <w:rFonts w:ascii="Arial" w:hAnsi="Arial" w:cs="Arial"/>
          <w:i/>
          <w:sz w:val="24"/>
          <w:szCs w:val="24"/>
        </w:rPr>
        <w:t>Tem</w:t>
      </w:r>
      <w:r w:rsidR="00BC6AE8">
        <w:rPr>
          <w:rFonts w:ascii="Arial" w:hAnsi="Arial" w:cs="Arial"/>
          <w:i/>
          <w:sz w:val="24"/>
          <w:szCs w:val="24"/>
        </w:rPr>
        <w:t>el Bileşenler Analizi (Principal</w:t>
      </w:r>
      <w:r w:rsidR="00AD7A83" w:rsidRPr="00B43635">
        <w:rPr>
          <w:rFonts w:ascii="Arial" w:hAnsi="Arial" w:cs="Arial"/>
          <w:i/>
          <w:sz w:val="24"/>
          <w:szCs w:val="24"/>
        </w:rPr>
        <w:t xml:space="preserve"> Component Analysis</w:t>
      </w:r>
      <w:r w:rsidR="00AD7A83" w:rsidRPr="000447B0">
        <w:rPr>
          <w:rFonts w:ascii="Arial" w:hAnsi="Arial" w:cs="Arial"/>
          <w:sz w:val="24"/>
          <w:szCs w:val="24"/>
        </w:rPr>
        <w:t>)</w:t>
      </w:r>
      <w:r w:rsidR="000E1206">
        <w:rPr>
          <w:rFonts w:ascii="Arial" w:hAnsi="Arial" w:cs="Arial"/>
          <w:sz w:val="24"/>
          <w:szCs w:val="24"/>
        </w:rPr>
        <w:t>.</w:t>
      </w:r>
      <w:r w:rsidR="005215D6" w:rsidRPr="000447B0">
        <w:rPr>
          <w:rFonts w:ascii="Arial" w:hAnsi="Arial" w:cs="Arial"/>
          <w:sz w:val="24"/>
          <w:szCs w:val="24"/>
        </w:rPr>
        <w:t xml:space="preserve"> Temel bileşenler analizi, korelasyon matrik</w:t>
      </w:r>
      <w:r w:rsidR="00CE3502">
        <w:rPr>
          <w:rFonts w:ascii="Arial" w:hAnsi="Arial" w:cs="Arial"/>
          <w:sz w:val="24"/>
          <w:szCs w:val="24"/>
        </w:rPr>
        <w:t>sinde varyansı yeniden dağıtır</w:t>
      </w:r>
      <w:r w:rsidR="005215D6" w:rsidRPr="000447B0">
        <w:rPr>
          <w:rFonts w:ascii="Arial" w:hAnsi="Arial" w:cs="Arial"/>
          <w:sz w:val="24"/>
          <w:szCs w:val="24"/>
        </w:rPr>
        <w:t>.</w:t>
      </w:r>
      <w:r w:rsidR="00360510">
        <w:rPr>
          <w:rFonts w:ascii="Arial" w:hAnsi="Arial" w:cs="Arial"/>
          <w:sz w:val="24"/>
          <w:szCs w:val="24"/>
        </w:rPr>
        <w:t xml:space="preserve"> </w:t>
      </w:r>
      <w:r w:rsidR="00873987">
        <w:rPr>
          <w:rFonts w:ascii="Arial" w:hAnsi="Arial" w:cs="Arial"/>
          <w:sz w:val="24"/>
          <w:szCs w:val="24"/>
        </w:rPr>
        <w:t>Temel bileşenler metodu faktör analizi</w:t>
      </w:r>
      <w:r w:rsidR="00FC654A">
        <w:rPr>
          <w:rFonts w:ascii="Arial" w:hAnsi="Arial" w:cs="Arial"/>
          <w:sz w:val="24"/>
          <w:szCs w:val="24"/>
        </w:rPr>
        <w:t>nin bir türü değildir ancak benzer sonuçlar verirler.</w:t>
      </w:r>
      <w:r w:rsidR="00A477C7">
        <w:rPr>
          <w:rFonts w:ascii="Arial" w:hAnsi="Arial" w:cs="Arial"/>
          <w:sz w:val="24"/>
          <w:szCs w:val="24"/>
        </w:rPr>
        <w:t xml:space="preserve"> Temel Bileşenler Analizi (PCA) ve Common Factor Analiz (PA) tablolarını incelediğimizde temel bileşen analiz tablosunda daha yüksek veriler elde edildiğini görürüz.</w:t>
      </w:r>
    </w:p>
    <w:p w:rsidR="00AD7A83" w:rsidRDefault="000E1206" w:rsidP="00C46061">
      <w:pPr>
        <w:spacing w:line="360" w:lineRule="auto"/>
        <w:ind w:firstLine="708"/>
        <w:jc w:val="both"/>
        <w:rPr>
          <w:rFonts w:ascii="Arial" w:hAnsi="Arial" w:cs="Arial"/>
          <w:sz w:val="24"/>
          <w:szCs w:val="24"/>
        </w:rPr>
      </w:pPr>
      <w:r>
        <w:rPr>
          <w:rFonts w:ascii="Arial" w:hAnsi="Arial" w:cs="Arial"/>
          <w:sz w:val="24"/>
          <w:szCs w:val="24"/>
        </w:rPr>
        <w:t>b-)</w:t>
      </w:r>
      <w:r w:rsidR="00AD7A83" w:rsidRPr="00204231">
        <w:rPr>
          <w:rFonts w:ascii="Arial" w:hAnsi="Arial" w:cs="Arial"/>
          <w:i/>
          <w:sz w:val="24"/>
          <w:szCs w:val="24"/>
        </w:rPr>
        <w:t>Common Factor Analysis</w:t>
      </w:r>
      <w:r>
        <w:rPr>
          <w:rFonts w:ascii="Arial" w:hAnsi="Arial" w:cs="Arial"/>
          <w:sz w:val="24"/>
          <w:szCs w:val="24"/>
        </w:rPr>
        <w:t>.</w:t>
      </w:r>
      <w:r w:rsidR="00294616">
        <w:rPr>
          <w:rFonts w:ascii="Arial" w:hAnsi="Arial" w:cs="Arial"/>
          <w:sz w:val="24"/>
          <w:szCs w:val="24"/>
        </w:rPr>
        <w:t xml:space="preserve"> Daha çok teorik amaçlar için kullanılır. Birtakım ölçüm ve yapısal modelleri içerir.</w:t>
      </w:r>
    </w:p>
    <w:p w:rsidR="00A470A9" w:rsidRDefault="009D500B" w:rsidP="00D5753F">
      <w:pPr>
        <w:spacing w:line="360" w:lineRule="auto"/>
        <w:jc w:val="both"/>
        <w:rPr>
          <w:rFonts w:ascii="Arial" w:hAnsi="Arial" w:cs="Arial"/>
          <w:sz w:val="24"/>
          <w:szCs w:val="24"/>
        </w:rPr>
      </w:pPr>
      <w:r w:rsidRPr="000447B0">
        <w:rPr>
          <w:rFonts w:ascii="Arial" w:hAnsi="Arial" w:cs="Arial"/>
          <w:b/>
          <w:sz w:val="24"/>
          <w:szCs w:val="24"/>
        </w:rPr>
        <w:t>7.</w:t>
      </w:r>
      <w:r w:rsidR="00424832" w:rsidRPr="000447B0">
        <w:rPr>
          <w:rFonts w:ascii="Arial" w:hAnsi="Arial" w:cs="Arial"/>
          <w:b/>
          <w:sz w:val="24"/>
          <w:szCs w:val="24"/>
        </w:rPr>
        <w:t>AŞAMA</w:t>
      </w:r>
      <w:r w:rsidR="0098746F">
        <w:rPr>
          <w:rFonts w:ascii="Arial" w:hAnsi="Arial" w:cs="Arial"/>
          <w:sz w:val="24"/>
          <w:szCs w:val="24"/>
        </w:rPr>
        <w:t xml:space="preserve">: </w:t>
      </w:r>
      <w:r w:rsidR="00A470A9" w:rsidRPr="00A470A9">
        <w:rPr>
          <w:rFonts w:ascii="Arial" w:hAnsi="Arial" w:cs="Arial"/>
          <w:b/>
          <w:sz w:val="24"/>
          <w:szCs w:val="24"/>
        </w:rPr>
        <w:t>TEMEL BİLEŞENLER ANALİZİ</w:t>
      </w:r>
    </w:p>
    <w:p w:rsidR="009D500B" w:rsidRPr="000447B0" w:rsidRDefault="00424832" w:rsidP="00D5753F">
      <w:pPr>
        <w:spacing w:line="360" w:lineRule="auto"/>
        <w:jc w:val="both"/>
        <w:rPr>
          <w:rFonts w:ascii="Arial" w:hAnsi="Arial" w:cs="Arial"/>
          <w:sz w:val="24"/>
          <w:szCs w:val="24"/>
        </w:rPr>
      </w:pPr>
      <w:r w:rsidRPr="000447B0">
        <w:rPr>
          <w:rFonts w:ascii="Arial" w:hAnsi="Arial" w:cs="Arial"/>
          <w:sz w:val="24"/>
          <w:szCs w:val="24"/>
        </w:rPr>
        <w:t>Tem</w:t>
      </w:r>
      <w:r w:rsidR="00D943C2">
        <w:rPr>
          <w:rFonts w:ascii="Arial" w:hAnsi="Arial" w:cs="Arial"/>
          <w:sz w:val="24"/>
          <w:szCs w:val="24"/>
        </w:rPr>
        <w:t>el Bileşenler Analizi (Principal</w:t>
      </w:r>
      <w:r w:rsidRPr="000447B0">
        <w:rPr>
          <w:rFonts w:ascii="Arial" w:hAnsi="Arial" w:cs="Arial"/>
          <w:sz w:val="24"/>
          <w:szCs w:val="24"/>
        </w:rPr>
        <w:t xml:space="preserve"> Component Analysis)</w:t>
      </w:r>
      <w:r w:rsidR="005E5462" w:rsidRPr="000447B0">
        <w:rPr>
          <w:rFonts w:ascii="Arial" w:hAnsi="Arial" w:cs="Arial"/>
          <w:sz w:val="24"/>
          <w:szCs w:val="24"/>
        </w:rPr>
        <w:sym w:font="Wingdings" w:char="F0E0"/>
      </w:r>
      <w:r w:rsidR="005E5462" w:rsidRPr="000447B0">
        <w:rPr>
          <w:rFonts w:ascii="Arial" w:hAnsi="Arial" w:cs="Arial"/>
          <w:sz w:val="24"/>
          <w:szCs w:val="24"/>
        </w:rPr>
        <w:t>Bu kısımda faktör analizi diyalog kutusuna girilir.</w:t>
      </w:r>
      <w:r w:rsidR="00D943C2">
        <w:rPr>
          <w:rFonts w:ascii="Arial" w:hAnsi="Arial" w:cs="Arial"/>
          <w:sz w:val="24"/>
          <w:szCs w:val="24"/>
        </w:rPr>
        <w:t xml:space="preserve"> </w:t>
      </w:r>
      <w:r w:rsidR="005E5462" w:rsidRPr="000447B0">
        <w:rPr>
          <w:rFonts w:ascii="Arial" w:hAnsi="Arial" w:cs="Arial"/>
          <w:sz w:val="24"/>
          <w:szCs w:val="24"/>
        </w:rPr>
        <w:t>Burada descriptives, extraction, rotation ve scores seçenekleri bulunmaktadır.</w:t>
      </w:r>
      <w:r w:rsidR="00D943C2">
        <w:rPr>
          <w:rFonts w:ascii="Arial" w:hAnsi="Arial" w:cs="Arial"/>
          <w:sz w:val="24"/>
          <w:szCs w:val="24"/>
        </w:rPr>
        <w:t xml:space="preserve"> Kısaca incelersek:</w:t>
      </w:r>
    </w:p>
    <w:p w:rsidR="00801FE6" w:rsidRPr="000447B0" w:rsidRDefault="00AE71D8" w:rsidP="00D5753F">
      <w:pPr>
        <w:spacing w:line="360" w:lineRule="auto"/>
        <w:jc w:val="both"/>
        <w:rPr>
          <w:rFonts w:ascii="Arial" w:hAnsi="Arial" w:cs="Arial"/>
          <w:sz w:val="24"/>
          <w:szCs w:val="24"/>
        </w:rPr>
      </w:pPr>
      <w:r w:rsidRPr="000447B0">
        <w:rPr>
          <w:rFonts w:ascii="Arial" w:hAnsi="Arial" w:cs="Arial"/>
          <w:i/>
          <w:sz w:val="24"/>
          <w:szCs w:val="24"/>
          <w:u w:val="single"/>
        </w:rPr>
        <w:t>Descriptives</w:t>
      </w:r>
      <w:r w:rsidRPr="000447B0">
        <w:rPr>
          <w:rFonts w:ascii="Arial" w:hAnsi="Arial" w:cs="Arial"/>
          <w:sz w:val="24"/>
          <w:szCs w:val="24"/>
        </w:rPr>
        <w:sym w:font="Wingdings" w:char="F0E0"/>
      </w:r>
      <w:r w:rsidR="00351A56">
        <w:rPr>
          <w:rFonts w:ascii="Arial" w:hAnsi="Arial" w:cs="Arial"/>
          <w:sz w:val="24"/>
          <w:szCs w:val="24"/>
        </w:rPr>
        <w:t xml:space="preserve"> Bu buton</w:t>
      </w:r>
      <w:r w:rsidRPr="000447B0">
        <w:rPr>
          <w:rFonts w:ascii="Arial" w:hAnsi="Arial" w:cs="Arial"/>
          <w:sz w:val="24"/>
          <w:szCs w:val="24"/>
        </w:rPr>
        <w:t xml:space="preserve"> tıklandıktan sonra ilgili pencerede initial solution, determinant, coefficients, KMO and Bartlett’s test of sphericity ve anti image seçili hale getirilir.</w:t>
      </w:r>
    </w:p>
    <w:p w:rsidR="00AE71D8" w:rsidRPr="000447B0" w:rsidRDefault="00AE71D8" w:rsidP="00D5753F">
      <w:pPr>
        <w:spacing w:line="360" w:lineRule="auto"/>
        <w:jc w:val="both"/>
        <w:rPr>
          <w:rFonts w:ascii="Arial" w:hAnsi="Arial" w:cs="Arial"/>
          <w:sz w:val="24"/>
          <w:szCs w:val="24"/>
        </w:rPr>
      </w:pPr>
      <w:r w:rsidRPr="000447B0">
        <w:rPr>
          <w:rFonts w:ascii="Arial" w:hAnsi="Arial" w:cs="Arial"/>
          <w:sz w:val="24"/>
          <w:szCs w:val="24"/>
        </w:rPr>
        <w:t xml:space="preserve">Daha sonra </w:t>
      </w:r>
      <w:r w:rsidRPr="000447B0">
        <w:rPr>
          <w:rFonts w:ascii="Arial" w:hAnsi="Arial" w:cs="Arial"/>
          <w:i/>
          <w:sz w:val="24"/>
          <w:szCs w:val="24"/>
          <w:u w:val="single"/>
        </w:rPr>
        <w:t>Extraction</w:t>
      </w:r>
      <w:r w:rsidRPr="000447B0">
        <w:rPr>
          <w:rFonts w:ascii="Arial" w:hAnsi="Arial" w:cs="Arial"/>
          <w:sz w:val="24"/>
          <w:szCs w:val="24"/>
          <w:u w:val="single"/>
        </w:rPr>
        <w:t xml:space="preserve"> </w:t>
      </w:r>
      <w:r w:rsidR="00351A56">
        <w:rPr>
          <w:rFonts w:ascii="Arial" w:hAnsi="Arial" w:cs="Arial"/>
          <w:sz w:val="24"/>
          <w:szCs w:val="24"/>
        </w:rPr>
        <w:t>b</w:t>
      </w:r>
      <w:r w:rsidRPr="000447B0">
        <w:rPr>
          <w:rFonts w:ascii="Arial" w:hAnsi="Arial" w:cs="Arial"/>
          <w:sz w:val="24"/>
          <w:szCs w:val="24"/>
        </w:rPr>
        <w:t>utonu tıklanır. Açılan ilgili pencerede</w:t>
      </w:r>
      <w:r w:rsidRPr="000447B0">
        <w:rPr>
          <w:rFonts w:ascii="Arial" w:hAnsi="Arial" w:cs="Arial"/>
          <w:sz w:val="24"/>
          <w:szCs w:val="24"/>
        </w:rPr>
        <w:sym w:font="Wingdings" w:char="F0E0"/>
      </w:r>
      <w:r w:rsidRPr="000447B0">
        <w:rPr>
          <w:rFonts w:ascii="Arial" w:hAnsi="Arial" w:cs="Arial"/>
          <w:sz w:val="24"/>
          <w:szCs w:val="24"/>
        </w:rPr>
        <w:t xml:space="preserve"> </w:t>
      </w:r>
      <w:r w:rsidR="00A51666" w:rsidRPr="000447B0">
        <w:rPr>
          <w:rFonts w:ascii="Arial" w:hAnsi="Arial" w:cs="Arial"/>
          <w:sz w:val="24"/>
          <w:szCs w:val="24"/>
        </w:rPr>
        <w:t xml:space="preserve">Method kısmı için </w:t>
      </w:r>
      <w:r w:rsidR="00C83B0C">
        <w:rPr>
          <w:rFonts w:ascii="Arial" w:hAnsi="Arial" w:cs="Arial"/>
          <w:sz w:val="24"/>
          <w:szCs w:val="24"/>
        </w:rPr>
        <w:t>“</w:t>
      </w:r>
      <w:r w:rsidR="00A51666" w:rsidRPr="000447B0">
        <w:rPr>
          <w:rFonts w:ascii="Arial" w:hAnsi="Arial" w:cs="Arial"/>
          <w:sz w:val="24"/>
          <w:szCs w:val="24"/>
        </w:rPr>
        <w:t>princip</w:t>
      </w:r>
      <w:r w:rsidR="00351A56">
        <w:rPr>
          <w:rFonts w:ascii="Arial" w:hAnsi="Arial" w:cs="Arial"/>
          <w:sz w:val="24"/>
          <w:szCs w:val="24"/>
        </w:rPr>
        <w:t>al</w:t>
      </w:r>
      <w:r w:rsidR="00A51666" w:rsidRPr="000447B0">
        <w:rPr>
          <w:rFonts w:ascii="Arial" w:hAnsi="Arial" w:cs="Arial"/>
          <w:sz w:val="24"/>
          <w:szCs w:val="24"/>
        </w:rPr>
        <w:t xml:space="preserve"> components correlation matrix</w:t>
      </w:r>
      <w:r w:rsidR="00C83B0C">
        <w:rPr>
          <w:rFonts w:ascii="Arial" w:hAnsi="Arial" w:cs="Arial"/>
          <w:sz w:val="24"/>
          <w:szCs w:val="24"/>
        </w:rPr>
        <w:t>”</w:t>
      </w:r>
      <w:r w:rsidR="00A51666" w:rsidRPr="000447B0">
        <w:rPr>
          <w:rFonts w:ascii="Arial" w:hAnsi="Arial" w:cs="Arial"/>
          <w:sz w:val="24"/>
          <w:szCs w:val="24"/>
        </w:rPr>
        <w:t xml:space="preserve"> seçilir. Analy</w:t>
      </w:r>
      <w:r w:rsidR="00351A56">
        <w:rPr>
          <w:rFonts w:ascii="Arial" w:hAnsi="Arial" w:cs="Arial"/>
          <w:sz w:val="24"/>
          <w:szCs w:val="24"/>
        </w:rPr>
        <w:t>z</w:t>
      </w:r>
      <w:r w:rsidR="00A51666" w:rsidRPr="000447B0">
        <w:rPr>
          <w:rFonts w:ascii="Arial" w:hAnsi="Arial" w:cs="Arial"/>
          <w:sz w:val="24"/>
          <w:szCs w:val="24"/>
        </w:rPr>
        <w:t xml:space="preserve">e kısmında </w:t>
      </w:r>
      <w:r w:rsidR="00C83B0C">
        <w:rPr>
          <w:rFonts w:ascii="Arial" w:hAnsi="Arial" w:cs="Arial"/>
          <w:sz w:val="24"/>
          <w:szCs w:val="24"/>
        </w:rPr>
        <w:t>“</w:t>
      </w:r>
      <w:r w:rsidR="00A51666" w:rsidRPr="000447B0">
        <w:rPr>
          <w:rFonts w:ascii="Arial" w:hAnsi="Arial" w:cs="Arial"/>
          <w:sz w:val="24"/>
          <w:szCs w:val="24"/>
        </w:rPr>
        <w:t>unrotated factor solution</w:t>
      </w:r>
      <w:r w:rsidR="00C83B0C">
        <w:rPr>
          <w:rFonts w:ascii="Arial" w:hAnsi="Arial" w:cs="Arial"/>
          <w:sz w:val="24"/>
          <w:szCs w:val="24"/>
        </w:rPr>
        <w:t>”</w:t>
      </w:r>
      <w:r w:rsidR="00A51666" w:rsidRPr="000447B0">
        <w:rPr>
          <w:rFonts w:ascii="Arial" w:hAnsi="Arial" w:cs="Arial"/>
          <w:sz w:val="24"/>
          <w:szCs w:val="24"/>
        </w:rPr>
        <w:t xml:space="preserve"> ve </w:t>
      </w:r>
      <w:r w:rsidR="00C83B0C">
        <w:rPr>
          <w:rFonts w:ascii="Arial" w:hAnsi="Arial" w:cs="Arial"/>
          <w:sz w:val="24"/>
          <w:szCs w:val="24"/>
        </w:rPr>
        <w:t>“</w:t>
      </w:r>
      <w:r w:rsidR="00A51666" w:rsidRPr="000447B0">
        <w:rPr>
          <w:rFonts w:ascii="Arial" w:hAnsi="Arial" w:cs="Arial"/>
          <w:sz w:val="24"/>
          <w:szCs w:val="24"/>
        </w:rPr>
        <w:t xml:space="preserve">scree plot </w:t>
      </w:r>
      <w:r w:rsidR="00C83B0C">
        <w:rPr>
          <w:rFonts w:ascii="Arial" w:hAnsi="Arial" w:cs="Arial"/>
          <w:sz w:val="24"/>
          <w:szCs w:val="24"/>
        </w:rPr>
        <w:t>“</w:t>
      </w:r>
      <w:r w:rsidR="00A51666" w:rsidRPr="000447B0">
        <w:rPr>
          <w:rFonts w:ascii="Arial" w:hAnsi="Arial" w:cs="Arial"/>
          <w:sz w:val="24"/>
          <w:szCs w:val="24"/>
        </w:rPr>
        <w:t>seçili hale getirilir.</w:t>
      </w:r>
      <w:r w:rsidR="00FB3126" w:rsidRPr="000447B0">
        <w:rPr>
          <w:rFonts w:ascii="Arial" w:hAnsi="Arial" w:cs="Arial"/>
          <w:sz w:val="24"/>
          <w:szCs w:val="24"/>
        </w:rPr>
        <w:t xml:space="preserve"> </w:t>
      </w:r>
      <w:r w:rsidR="00351A56">
        <w:rPr>
          <w:rFonts w:ascii="Arial" w:hAnsi="Arial" w:cs="Arial"/>
          <w:sz w:val="24"/>
          <w:szCs w:val="24"/>
        </w:rPr>
        <w:t xml:space="preserve"> </w:t>
      </w:r>
      <w:r w:rsidR="0049019A" w:rsidRPr="000447B0">
        <w:rPr>
          <w:rFonts w:ascii="Arial" w:hAnsi="Arial" w:cs="Arial"/>
          <w:sz w:val="24"/>
          <w:szCs w:val="24"/>
        </w:rPr>
        <w:t>Extract kısm</w:t>
      </w:r>
      <w:r w:rsidR="00351A56">
        <w:rPr>
          <w:rFonts w:ascii="Arial" w:hAnsi="Arial" w:cs="Arial"/>
          <w:sz w:val="24"/>
          <w:szCs w:val="24"/>
        </w:rPr>
        <w:t>ında ise “eigen values over”: 1</w:t>
      </w:r>
      <w:r w:rsidR="0049019A" w:rsidRPr="000447B0">
        <w:rPr>
          <w:rFonts w:ascii="Arial" w:hAnsi="Arial" w:cs="Arial"/>
          <w:sz w:val="24"/>
          <w:szCs w:val="24"/>
        </w:rPr>
        <w:t>, diğer yandan” maximum iterations for convergence”:</w:t>
      </w:r>
      <w:r w:rsidR="00351A56">
        <w:rPr>
          <w:rFonts w:ascii="Arial" w:hAnsi="Arial" w:cs="Arial"/>
          <w:sz w:val="24"/>
          <w:szCs w:val="24"/>
        </w:rPr>
        <w:t xml:space="preserve"> </w:t>
      </w:r>
      <w:r w:rsidR="0049019A" w:rsidRPr="000447B0">
        <w:rPr>
          <w:rFonts w:ascii="Arial" w:hAnsi="Arial" w:cs="Arial"/>
          <w:sz w:val="24"/>
          <w:szCs w:val="24"/>
        </w:rPr>
        <w:t>25 olarak bırakılır.</w:t>
      </w:r>
    </w:p>
    <w:p w:rsidR="005F62CD" w:rsidRPr="000447B0" w:rsidRDefault="00E14EB9" w:rsidP="00D5753F">
      <w:pPr>
        <w:spacing w:line="360" w:lineRule="auto"/>
        <w:jc w:val="both"/>
        <w:rPr>
          <w:rFonts w:ascii="Arial" w:hAnsi="Arial" w:cs="Arial"/>
          <w:sz w:val="24"/>
          <w:szCs w:val="24"/>
        </w:rPr>
      </w:pPr>
      <w:r w:rsidRPr="000447B0">
        <w:rPr>
          <w:rFonts w:ascii="Arial" w:hAnsi="Arial" w:cs="Arial"/>
          <w:i/>
          <w:sz w:val="24"/>
          <w:szCs w:val="24"/>
        </w:rPr>
        <w:t>Rotation</w:t>
      </w:r>
      <w:r w:rsidRPr="000447B0">
        <w:rPr>
          <w:rFonts w:ascii="Arial" w:hAnsi="Arial" w:cs="Arial"/>
          <w:sz w:val="24"/>
          <w:szCs w:val="24"/>
        </w:rPr>
        <w:t xml:space="preserve"> botununa tıklanır</w:t>
      </w:r>
      <w:r w:rsidRPr="000447B0">
        <w:rPr>
          <w:rFonts w:ascii="Arial" w:hAnsi="Arial" w:cs="Arial"/>
          <w:sz w:val="24"/>
          <w:szCs w:val="24"/>
        </w:rPr>
        <w:sym w:font="Wingdings" w:char="F0E0"/>
      </w:r>
      <w:r w:rsidRPr="000447B0">
        <w:rPr>
          <w:rFonts w:ascii="Arial" w:hAnsi="Arial" w:cs="Arial"/>
          <w:sz w:val="24"/>
          <w:szCs w:val="24"/>
        </w:rPr>
        <w:t xml:space="preserve"> </w:t>
      </w:r>
      <w:r w:rsidR="00EF431B" w:rsidRPr="000447B0">
        <w:rPr>
          <w:rFonts w:ascii="Arial" w:hAnsi="Arial" w:cs="Arial"/>
          <w:sz w:val="24"/>
          <w:szCs w:val="24"/>
        </w:rPr>
        <w:t>“</w:t>
      </w:r>
      <w:r w:rsidRPr="000447B0">
        <w:rPr>
          <w:rFonts w:ascii="Arial" w:hAnsi="Arial" w:cs="Arial"/>
          <w:sz w:val="24"/>
          <w:szCs w:val="24"/>
        </w:rPr>
        <w:t>Direct Oblimen</w:t>
      </w:r>
      <w:r w:rsidR="00EF431B" w:rsidRPr="000447B0">
        <w:rPr>
          <w:rFonts w:ascii="Arial" w:hAnsi="Arial" w:cs="Arial"/>
          <w:sz w:val="24"/>
          <w:szCs w:val="24"/>
        </w:rPr>
        <w:t>”</w:t>
      </w:r>
      <w:r w:rsidRPr="000447B0">
        <w:rPr>
          <w:rFonts w:ascii="Arial" w:hAnsi="Arial" w:cs="Arial"/>
          <w:sz w:val="24"/>
          <w:szCs w:val="24"/>
        </w:rPr>
        <w:t xml:space="preserve"> seçil</w:t>
      </w:r>
      <w:r w:rsidR="00EF431B" w:rsidRPr="000447B0">
        <w:rPr>
          <w:rFonts w:ascii="Arial" w:hAnsi="Arial" w:cs="Arial"/>
          <w:sz w:val="24"/>
          <w:szCs w:val="24"/>
        </w:rPr>
        <w:t>ir,</w:t>
      </w:r>
      <w:r w:rsidR="00351A56">
        <w:rPr>
          <w:rFonts w:ascii="Arial" w:hAnsi="Arial" w:cs="Arial"/>
          <w:sz w:val="24"/>
          <w:szCs w:val="24"/>
        </w:rPr>
        <w:t xml:space="preserve"> </w:t>
      </w:r>
      <w:r w:rsidRPr="000447B0">
        <w:rPr>
          <w:rFonts w:ascii="Arial" w:hAnsi="Arial" w:cs="Arial"/>
          <w:sz w:val="24"/>
          <w:szCs w:val="24"/>
        </w:rPr>
        <w:t>Data:0 olarak bırakılır,</w:t>
      </w:r>
      <w:r w:rsidR="00EF431B" w:rsidRPr="000447B0">
        <w:rPr>
          <w:rFonts w:ascii="Arial" w:hAnsi="Arial" w:cs="Arial"/>
          <w:sz w:val="24"/>
          <w:szCs w:val="24"/>
        </w:rPr>
        <w:t xml:space="preserve"> “Rotated S</w:t>
      </w:r>
      <w:r w:rsidRPr="000447B0">
        <w:rPr>
          <w:rFonts w:ascii="Arial" w:hAnsi="Arial" w:cs="Arial"/>
          <w:sz w:val="24"/>
          <w:szCs w:val="24"/>
        </w:rPr>
        <w:t>olution</w:t>
      </w:r>
      <w:r w:rsidR="00EF431B" w:rsidRPr="000447B0">
        <w:rPr>
          <w:rFonts w:ascii="Arial" w:hAnsi="Arial" w:cs="Arial"/>
          <w:sz w:val="24"/>
          <w:szCs w:val="24"/>
        </w:rPr>
        <w:t>”</w:t>
      </w:r>
      <w:r w:rsidRPr="000447B0">
        <w:rPr>
          <w:rFonts w:ascii="Arial" w:hAnsi="Arial" w:cs="Arial"/>
          <w:sz w:val="24"/>
          <w:szCs w:val="24"/>
        </w:rPr>
        <w:t xml:space="preserve"> seçili hale getirilir.</w:t>
      </w:r>
      <w:r w:rsidR="0098746F">
        <w:rPr>
          <w:rFonts w:ascii="Arial" w:hAnsi="Arial" w:cs="Arial"/>
          <w:sz w:val="24"/>
          <w:szCs w:val="24"/>
        </w:rPr>
        <w:t xml:space="preserve"> </w:t>
      </w:r>
      <w:r w:rsidR="005F62CD">
        <w:rPr>
          <w:rFonts w:ascii="Arial" w:hAnsi="Arial" w:cs="Arial"/>
          <w:sz w:val="24"/>
          <w:szCs w:val="24"/>
        </w:rPr>
        <w:t xml:space="preserve">Bunların </w:t>
      </w:r>
      <w:r w:rsidR="00574C40">
        <w:rPr>
          <w:rFonts w:ascii="Arial" w:hAnsi="Arial" w:cs="Arial"/>
          <w:sz w:val="24"/>
          <w:szCs w:val="24"/>
        </w:rPr>
        <w:t>yanı sıra menüde varimax ve p</w:t>
      </w:r>
      <w:r w:rsidR="005F62CD">
        <w:rPr>
          <w:rFonts w:ascii="Arial" w:hAnsi="Arial" w:cs="Arial"/>
          <w:sz w:val="24"/>
          <w:szCs w:val="24"/>
        </w:rPr>
        <w:t>romax terimleri bulunur. Kısaca açıklayacak olursak, varimax</w:t>
      </w:r>
      <w:r w:rsidR="005F62CD" w:rsidRPr="005F62CD">
        <w:rPr>
          <w:rFonts w:ascii="Arial" w:hAnsi="Arial" w:cs="Arial"/>
          <w:sz w:val="24"/>
          <w:szCs w:val="24"/>
        </w:rPr>
        <w:sym w:font="Wingdings" w:char="F0E0"/>
      </w:r>
      <w:r w:rsidR="005F62CD">
        <w:rPr>
          <w:rFonts w:ascii="Arial" w:hAnsi="Arial" w:cs="Arial"/>
          <w:sz w:val="24"/>
          <w:szCs w:val="24"/>
        </w:rPr>
        <w:t xml:space="preserve"> faktörlerin</w:t>
      </w:r>
      <w:r w:rsidR="00574C40">
        <w:rPr>
          <w:rFonts w:ascii="Arial" w:hAnsi="Arial" w:cs="Arial"/>
          <w:sz w:val="24"/>
          <w:szCs w:val="24"/>
        </w:rPr>
        <w:t xml:space="preserve"> aralarında</w:t>
      </w:r>
      <w:r w:rsidR="005F62CD">
        <w:rPr>
          <w:rFonts w:ascii="Arial" w:hAnsi="Arial" w:cs="Arial"/>
          <w:sz w:val="24"/>
          <w:szCs w:val="24"/>
        </w:rPr>
        <w:t xml:space="preserve"> korelasyona sahip olmadıkları; promax is</w:t>
      </w:r>
      <w:r w:rsidR="00574C40">
        <w:rPr>
          <w:rFonts w:ascii="Arial" w:hAnsi="Arial" w:cs="Arial"/>
          <w:sz w:val="24"/>
          <w:szCs w:val="24"/>
        </w:rPr>
        <w:t xml:space="preserve">e faktörler arasında korelasyon </w:t>
      </w:r>
      <w:r w:rsidR="005F62CD">
        <w:rPr>
          <w:rFonts w:ascii="Arial" w:hAnsi="Arial" w:cs="Arial"/>
          <w:sz w:val="24"/>
          <w:szCs w:val="24"/>
        </w:rPr>
        <w:t>olduğunu ifade eder.</w:t>
      </w:r>
    </w:p>
    <w:p w:rsidR="00035CEE" w:rsidRPr="00D374AD" w:rsidRDefault="00E14EB9" w:rsidP="00D5753F">
      <w:pPr>
        <w:spacing w:line="360" w:lineRule="auto"/>
        <w:jc w:val="both"/>
        <w:rPr>
          <w:rFonts w:ascii="Arial" w:hAnsi="Arial" w:cs="Arial"/>
          <w:sz w:val="24"/>
          <w:szCs w:val="24"/>
        </w:rPr>
      </w:pPr>
      <w:r w:rsidRPr="000447B0">
        <w:rPr>
          <w:rFonts w:ascii="Arial" w:hAnsi="Arial" w:cs="Arial"/>
          <w:sz w:val="24"/>
          <w:szCs w:val="24"/>
        </w:rPr>
        <w:t xml:space="preserve">Son olarak </w:t>
      </w:r>
      <w:r w:rsidR="00382288" w:rsidRPr="000447B0">
        <w:rPr>
          <w:rFonts w:ascii="Arial" w:hAnsi="Arial" w:cs="Arial"/>
          <w:i/>
          <w:sz w:val="24"/>
          <w:szCs w:val="24"/>
        </w:rPr>
        <w:t>Options</w:t>
      </w:r>
      <w:r w:rsidRPr="000447B0">
        <w:rPr>
          <w:rFonts w:ascii="Arial" w:hAnsi="Arial" w:cs="Arial"/>
          <w:i/>
          <w:sz w:val="24"/>
          <w:szCs w:val="24"/>
        </w:rPr>
        <w:t xml:space="preserve"> </w:t>
      </w:r>
      <w:r w:rsidRPr="000447B0">
        <w:rPr>
          <w:rFonts w:ascii="Arial" w:hAnsi="Arial" w:cs="Arial"/>
          <w:sz w:val="24"/>
          <w:szCs w:val="24"/>
        </w:rPr>
        <w:t>butonu tıklanır</w:t>
      </w:r>
      <w:r w:rsidRPr="000447B0">
        <w:rPr>
          <w:rFonts w:ascii="Arial" w:hAnsi="Arial" w:cs="Arial"/>
          <w:sz w:val="24"/>
          <w:szCs w:val="24"/>
        </w:rPr>
        <w:sym w:font="Wingdings" w:char="F0E0"/>
      </w:r>
      <w:r w:rsidR="00574C40">
        <w:rPr>
          <w:rFonts w:ascii="Arial" w:hAnsi="Arial" w:cs="Arial"/>
          <w:sz w:val="24"/>
          <w:szCs w:val="24"/>
        </w:rPr>
        <w:t xml:space="preserve"> </w:t>
      </w:r>
      <w:r w:rsidR="00C21A79" w:rsidRPr="000447B0">
        <w:rPr>
          <w:rFonts w:ascii="Arial" w:hAnsi="Arial" w:cs="Arial"/>
          <w:sz w:val="24"/>
          <w:szCs w:val="24"/>
        </w:rPr>
        <w:t>Missing Values altında “Exclude Cases Listwise”</w:t>
      </w:r>
      <w:r w:rsidR="00574C40">
        <w:rPr>
          <w:rFonts w:ascii="Arial" w:hAnsi="Arial" w:cs="Arial"/>
          <w:sz w:val="24"/>
          <w:szCs w:val="24"/>
        </w:rPr>
        <w:t xml:space="preserve"> </w:t>
      </w:r>
      <w:r w:rsidR="000A4610" w:rsidRPr="000447B0">
        <w:rPr>
          <w:rFonts w:ascii="Arial" w:hAnsi="Arial" w:cs="Arial"/>
          <w:sz w:val="24"/>
          <w:szCs w:val="24"/>
        </w:rPr>
        <w:t xml:space="preserve">diğer yandan </w:t>
      </w:r>
      <w:r w:rsidR="00574C40">
        <w:rPr>
          <w:rFonts w:ascii="Arial" w:hAnsi="Arial" w:cs="Arial"/>
          <w:sz w:val="24"/>
          <w:szCs w:val="24"/>
        </w:rPr>
        <w:t>“</w:t>
      </w:r>
      <w:r w:rsidR="000A4610" w:rsidRPr="000447B0">
        <w:rPr>
          <w:rFonts w:ascii="Arial" w:hAnsi="Arial" w:cs="Arial"/>
          <w:sz w:val="24"/>
          <w:szCs w:val="24"/>
        </w:rPr>
        <w:t>Coefficent Display Format</w:t>
      </w:r>
      <w:r w:rsidR="00574C40">
        <w:rPr>
          <w:rFonts w:ascii="Arial" w:hAnsi="Arial" w:cs="Arial"/>
          <w:sz w:val="24"/>
          <w:szCs w:val="24"/>
        </w:rPr>
        <w:t>”</w:t>
      </w:r>
      <w:r w:rsidR="000A4610" w:rsidRPr="000447B0">
        <w:rPr>
          <w:rFonts w:ascii="Arial" w:hAnsi="Arial" w:cs="Arial"/>
          <w:sz w:val="24"/>
          <w:szCs w:val="24"/>
        </w:rPr>
        <w:t xml:space="preserve"> altında “Sorted by size” seçili hale getirilerek  “Suppress absolute values less than”</w:t>
      </w:r>
      <w:r w:rsidR="000A4610" w:rsidRPr="000447B0">
        <w:rPr>
          <w:rFonts w:ascii="Arial" w:hAnsi="Arial" w:cs="Arial"/>
          <w:sz w:val="24"/>
          <w:szCs w:val="24"/>
        </w:rPr>
        <w:sym w:font="Wingdings" w:char="F0E0"/>
      </w:r>
      <w:r w:rsidR="00C52851" w:rsidRPr="000447B0">
        <w:rPr>
          <w:rFonts w:ascii="Arial" w:hAnsi="Arial" w:cs="Arial"/>
          <w:sz w:val="24"/>
          <w:szCs w:val="24"/>
        </w:rPr>
        <w:t xml:space="preserve"> .40 olarak girilir.</w:t>
      </w:r>
    </w:p>
    <w:p w:rsidR="002F1873" w:rsidRPr="000447B0" w:rsidRDefault="00FF1328" w:rsidP="00D5753F">
      <w:pPr>
        <w:spacing w:line="360" w:lineRule="auto"/>
        <w:jc w:val="both"/>
        <w:rPr>
          <w:rFonts w:ascii="Arial" w:hAnsi="Arial" w:cs="Arial"/>
          <w:b/>
          <w:sz w:val="24"/>
          <w:szCs w:val="24"/>
        </w:rPr>
      </w:pPr>
      <w:r w:rsidRPr="000447B0">
        <w:rPr>
          <w:rFonts w:ascii="Arial" w:hAnsi="Arial" w:cs="Arial"/>
          <w:b/>
          <w:sz w:val="24"/>
          <w:szCs w:val="24"/>
        </w:rPr>
        <w:t>8.AŞAMA- OUTPUT TABLOLARI</w:t>
      </w:r>
    </w:p>
    <w:p w:rsidR="00FF1328" w:rsidRPr="000447B0" w:rsidRDefault="004E58A2" w:rsidP="00D5753F">
      <w:pPr>
        <w:spacing w:line="360" w:lineRule="auto"/>
        <w:jc w:val="both"/>
        <w:rPr>
          <w:rFonts w:ascii="Arial" w:hAnsi="Arial" w:cs="Arial"/>
          <w:sz w:val="24"/>
          <w:szCs w:val="24"/>
        </w:rPr>
      </w:pPr>
      <w:r w:rsidRPr="000447B0">
        <w:rPr>
          <w:rFonts w:ascii="Arial" w:hAnsi="Arial" w:cs="Arial"/>
          <w:sz w:val="24"/>
          <w:szCs w:val="24"/>
        </w:rPr>
        <w:t>Bu kısımda output sayfasında elde ettiğimiz grafik ve tabloları belirli değerler çerçevesinde değerlendirerek yorumlarız.</w:t>
      </w:r>
      <w:r w:rsidR="00C16692" w:rsidRPr="000447B0">
        <w:rPr>
          <w:rFonts w:ascii="Arial" w:hAnsi="Arial" w:cs="Arial"/>
          <w:sz w:val="24"/>
          <w:szCs w:val="24"/>
        </w:rPr>
        <w:t xml:space="preserve"> </w:t>
      </w:r>
      <w:r w:rsidR="00357E10" w:rsidRPr="000447B0">
        <w:rPr>
          <w:rFonts w:ascii="Arial" w:hAnsi="Arial" w:cs="Arial"/>
          <w:sz w:val="24"/>
          <w:szCs w:val="24"/>
        </w:rPr>
        <w:t>Output olarak ilgili sayfada karşımıza descriptive</w:t>
      </w:r>
      <w:r w:rsidR="00A841AE" w:rsidRPr="000447B0">
        <w:rPr>
          <w:rFonts w:ascii="Arial" w:hAnsi="Arial" w:cs="Arial"/>
          <w:sz w:val="24"/>
          <w:szCs w:val="24"/>
        </w:rPr>
        <w:t xml:space="preserve"> statistics, correlation matrix,</w:t>
      </w:r>
      <w:r w:rsidR="00AA273B">
        <w:rPr>
          <w:rFonts w:ascii="Arial" w:hAnsi="Arial" w:cs="Arial"/>
          <w:sz w:val="24"/>
          <w:szCs w:val="24"/>
        </w:rPr>
        <w:t xml:space="preserve"> </w:t>
      </w:r>
      <w:r w:rsidR="00A841AE" w:rsidRPr="000447B0">
        <w:rPr>
          <w:rFonts w:ascii="Arial" w:hAnsi="Arial" w:cs="Arial"/>
          <w:sz w:val="24"/>
          <w:szCs w:val="24"/>
        </w:rPr>
        <w:t xml:space="preserve">KMO and </w:t>
      </w:r>
      <w:r w:rsidR="00357E10" w:rsidRPr="000447B0">
        <w:rPr>
          <w:rFonts w:ascii="Arial" w:hAnsi="Arial" w:cs="Arial"/>
          <w:sz w:val="24"/>
          <w:szCs w:val="24"/>
        </w:rPr>
        <w:t>Bartlet</w:t>
      </w:r>
      <w:r w:rsidR="00AA273B">
        <w:rPr>
          <w:rFonts w:ascii="Arial" w:hAnsi="Arial" w:cs="Arial"/>
          <w:sz w:val="24"/>
          <w:szCs w:val="24"/>
        </w:rPr>
        <w:t>t’s test, Communalities, Total Variance E</w:t>
      </w:r>
      <w:r w:rsidR="00357E10" w:rsidRPr="000447B0">
        <w:rPr>
          <w:rFonts w:ascii="Arial" w:hAnsi="Arial" w:cs="Arial"/>
          <w:sz w:val="24"/>
          <w:szCs w:val="24"/>
        </w:rPr>
        <w:t>xplained,</w:t>
      </w:r>
      <w:r w:rsidR="00A841AE" w:rsidRPr="000447B0">
        <w:rPr>
          <w:rFonts w:ascii="Arial" w:hAnsi="Arial" w:cs="Arial"/>
          <w:sz w:val="24"/>
          <w:szCs w:val="24"/>
        </w:rPr>
        <w:t xml:space="preserve"> </w:t>
      </w:r>
      <w:r w:rsidR="00357E10" w:rsidRPr="000447B0">
        <w:rPr>
          <w:rFonts w:ascii="Arial" w:hAnsi="Arial" w:cs="Arial"/>
          <w:sz w:val="24"/>
          <w:szCs w:val="24"/>
        </w:rPr>
        <w:t>Scree Plot, Component</w:t>
      </w:r>
      <w:r w:rsidR="00AA273B">
        <w:rPr>
          <w:rFonts w:ascii="Arial" w:hAnsi="Arial" w:cs="Arial"/>
          <w:sz w:val="24"/>
          <w:szCs w:val="24"/>
        </w:rPr>
        <w:t xml:space="preserve"> </w:t>
      </w:r>
      <w:r w:rsidR="00357E10" w:rsidRPr="000447B0">
        <w:rPr>
          <w:rFonts w:ascii="Arial" w:hAnsi="Arial" w:cs="Arial"/>
          <w:sz w:val="24"/>
          <w:szCs w:val="24"/>
        </w:rPr>
        <w:t>(Factor)</w:t>
      </w:r>
      <w:r w:rsidR="00A841AE" w:rsidRPr="000447B0">
        <w:rPr>
          <w:rFonts w:ascii="Arial" w:hAnsi="Arial" w:cs="Arial"/>
          <w:sz w:val="24"/>
          <w:szCs w:val="24"/>
        </w:rPr>
        <w:t xml:space="preserve"> </w:t>
      </w:r>
      <w:r w:rsidR="00357E10" w:rsidRPr="000447B0">
        <w:rPr>
          <w:rFonts w:ascii="Arial" w:hAnsi="Arial" w:cs="Arial"/>
          <w:sz w:val="24"/>
          <w:szCs w:val="24"/>
        </w:rPr>
        <w:t>Matrix ve Rotated component (Factor)</w:t>
      </w:r>
      <w:r w:rsidR="00A841AE" w:rsidRPr="000447B0">
        <w:rPr>
          <w:rFonts w:ascii="Arial" w:hAnsi="Arial" w:cs="Arial"/>
          <w:sz w:val="24"/>
          <w:szCs w:val="24"/>
        </w:rPr>
        <w:t xml:space="preserve"> </w:t>
      </w:r>
      <w:r w:rsidR="00357E10" w:rsidRPr="000447B0">
        <w:rPr>
          <w:rFonts w:ascii="Arial" w:hAnsi="Arial" w:cs="Arial"/>
          <w:sz w:val="24"/>
          <w:szCs w:val="24"/>
        </w:rPr>
        <w:t>Matrix gelir.</w:t>
      </w:r>
    </w:p>
    <w:p w:rsidR="00E906D1" w:rsidRDefault="009F7F50" w:rsidP="00D5753F">
      <w:pPr>
        <w:spacing w:line="360" w:lineRule="auto"/>
        <w:jc w:val="both"/>
        <w:rPr>
          <w:rFonts w:ascii="Arial" w:hAnsi="Arial" w:cs="Arial"/>
          <w:sz w:val="24"/>
          <w:szCs w:val="24"/>
        </w:rPr>
      </w:pPr>
      <w:r w:rsidRPr="009F7F50">
        <w:rPr>
          <w:rFonts w:ascii="Arial" w:hAnsi="Arial" w:cs="Arial"/>
          <w:i/>
          <w:sz w:val="24"/>
          <w:szCs w:val="24"/>
        </w:rPr>
        <w:t>* Descriptive Statistics.</w:t>
      </w:r>
      <w:r w:rsidR="00DB5D3B" w:rsidRPr="000447B0">
        <w:rPr>
          <w:rFonts w:ascii="Arial" w:hAnsi="Arial" w:cs="Arial"/>
          <w:i/>
          <w:sz w:val="24"/>
          <w:szCs w:val="24"/>
          <w:u w:val="single"/>
        </w:rPr>
        <w:t xml:space="preserve"> </w:t>
      </w:r>
      <w:r w:rsidR="00DB5D3B" w:rsidRPr="000447B0">
        <w:rPr>
          <w:rFonts w:ascii="Arial" w:hAnsi="Arial" w:cs="Arial"/>
          <w:sz w:val="24"/>
          <w:szCs w:val="24"/>
        </w:rPr>
        <w:t>Analizin ilk elde edilen tablosu olup tablo</w:t>
      </w:r>
      <w:r w:rsidR="00DC4D3C">
        <w:rPr>
          <w:rFonts w:ascii="Arial" w:hAnsi="Arial" w:cs="Arial"/>
          <w:sz w:val="24"/>
          <w:szCs w:val="24"/>
        </w:rPr>
        <w:t>da mean, standart sapma ve katılımcı</w:t>
      </w:r>
      <w:r w:rsidR="00DB5D3B" w:rsidRPr="000447B0">
        <w:rPr>
          <w:rFonts w:ascii="Arial" w:hAnsi="Arial" w:cs="Arial"/>
          <w:sz w:val="24"/>
          <w:szCs w:val="24"/>
        </w:rPr>
        <w:t xml:space="preserve"> sayısı yer almaktadır.</w:t>
      </w:r>
      <w:r w:rsidR="00902E48">
        <w:rPr>
          <w:rFonts w:ascii="Arial" w:hAnsi="Arial" w:cs="Arial"/>
          <w:sz w:val="24"/>
          <w:szCs w:val="24"/>
        </w:rPr>
        <w:t xml:space="preserve"> Aşağıda örnek tablo sunulmuştur.</w:t>
      </w:r>
    </w:p>
    <w:p w:rsidR="008C6D8D" w:rsidRPr="00035CEE" w:rsidRDefault="008C6D8D" w:rsidP="00035CEE">
      <w:pPr>
        <w:pStyle w:val="6nokta"/>
      </w:pPr>
    </w:p>
    <w:tbl>
      <w:tblPr>
        <w:tblW w:w="8961" w:type="dxa"/>
        <w:tblLayout w:type="fixed"/>
        <w:tblCellMar>
          <w:left w:w="30" w:type="dxa"/>
          <w:right w:w="30" w:type="dxa"/>
        </w:tblCellMar>
        <w:tblLook w:val="0000" w:firstRow="0" w:lastRow="0" w:firstColumn="0" w:lastColumn="0" w:noHBand="0" w:noVBand="0"/>
      </w:tblPr>
      <w:tblGrid>
        <w:gridCol w:w="727"/>
        <w:gridCol w:w="1855"/>
        <w:gridCol w:w="2835"/>
        <w:gridCol w:w="3544"/>
      </w:tblGrid>
      <w:tr w:rsidR="008C6D8D" w:rsidRPr="008C6D8D" w:rsidTr="000F20C4">
        <w:trPr>
          <w:cantSplit/>
          <w:tblHeader/>
        </w:trPr>
        <w:tc>
          <w:tcPr>
            <w:tcW w:w="8961" w:type="dxa"/>
            <w:gridSpan w:val="4"/>
            <w:tcBorders>
              <w:bottom w:val="double" w:sz="6" w:space="0" w:color="auto"/>
            </w:tcBorders>
            <w:shd w:val="clear" w:color="auto" w:fill="FFFFFF"/>
            <w:tcMar>
              <w:top w:w="30" w:type="dxa"/>
              <w:left w:w="30" w:type="dxa"/>
              <w:bottom w:w="30" w:type="dxa"/>
              <w:right w:w="30" w:type="dxa"/>
            </w:tcMar>
            <w:vAlign w:val="center"/>
          </w:tcPr>
          <w:p w:rsidR="00893595" w:rsidRDefault="00893595" w:rsidP="00893595">
            <w:pPr>
              <w:autoSpaceDE w:val="0"/>
              <w:autoSpaceDN w:val="0"/>
              <w:adjustRightInd w:val="0"/>
              <w:spacing w:after="0" w:line="240" w:lineRule="auto"/>
              <w:rPr>
                <w:rFonts w:ascii="Arial" w:hAnsi="Arial" w:cs="Arial"/>
                <w:bCs/>
                <w:color w:val="000000"/>
                <w:sz w:val="20"/>
                <w:szCs w:val="20"/>
              </w:rPr>
            </w:pPr>
            <w:r w:rsidRPr="00893595">
              <w:rPr>
                <w:rFonts w:ascii="Arial" w:hAnsi="Arial" w:cs="Arial"/>
                <w:bCs/>
                <w:color w:val="000000"/>
                <w:sz w:val="20"/>
                <w:szCs w:val="20"/>
              </w:rPr>
              <w:t xml:space="preserve">Tablo 3. </w:t>
            </w:r>
            <w:r>
              <w:rPr>
                <w:rFonts w:ascii="Arial" w:hAnsi="Arial" w:cs="Arial"/>
                <w:bCs/>
                <w:color w:val="000000"/>
                <w:sz w:val="20"/>
                <w:szCs w:val="20"/>
              </w:rPr>
              <w:br/>
            </w:r>
            <w:r w:rsidR="008C6D8D" w:rsidRPr="00893595">
              <w:rPr>
                <w:rFonts w:ascii="Arial" w:hAnsi="Arial" w:cs="Arial"/>
                <w:bCs/>
                <w:color w:val="000000"/>
                <w:sz w:val="20"/>
                <w:szCs w:val="20"/>
              </w:rPr>
              <w:t>Descriptive Statistics</w:t>
            </w:r>
          </w:p>
          <w:p w:rsidR="00893595" w:rsidRPr="00893595" w:rsidRDefault="00893595" w:rsidP="00893595">
            <w:pPr>
              <w:autoSpaceDE w:val="0"/>
              <w:autoSpaceDN w:val="0"/>
              <w:adjustRightInd w:val="0"/>
              <w:spacing w:after="0" w:line="240" w:lineRule="auto"/>
              <w:rPr>
                <w:rFonts w:ascii="Arial" w:hAnsi="Arial" w:cs="Arial"/>
                <w:bCs/>
                <w:color w:val="000000"/>
                <w:sz w:val="20"/>
                <w:szCs w:val="20"/>
              </w:rPr>
            </w:pPr>
          </w:p>
        </w:tc>
      </w:tr>
      <w:tr w:rsidR="008C6D8D" w:rsidRPr="008C6D8D" w:rsidTr="000F20C4">
        <w:trPr>
          <w:cantSplit/>
          <w:tblHeader/>
        </w:trPr>
        <w:tc>
          <w:tcPr>
            <w:tcW w:w="727" w:type="dxa"/>
            <w:tcBorders>
              <w:top w:val="double" w:sz="6" w:space="0" w:color="auto"/>
              <w:bottom w:val="single" w:sz="4" w:space="0" w:color="auto"/>
            </w:tcBorders>
            <w:shd w:val="clear" w:color="auto" w:fill="FFFFFF"/>
            <w:tcMar>
              <w:top w:w="30" w:type="dxa"/>
              <w:left w:w="30" w:type="dxa"/>
              <w:bottom w:w="30" w:type="dxa"/>
              <w:right w:w="30" w:type="dxa"/>
            </w:tcMar>
          </w:tcPr>
          <w:p w:rsidR="008C6D8D" w:rsidRPr="008C6D8D" w:rsidRDefault="008C6D8D" w:rsidP="008C6D8D">
            <w:pPr>
              <w:autoSpaceDE w:val="0"/>
              <w:autoSpaceDN w:val="0"/>
              <w:adjustRightInd w:val="0"/>
              <w:spacing w:after="0" w:line="240" w:lineRule="auto"/>
              <w:rPr>
                <w:rFonts w:ascii="Times New Roman" w:hAnsi="Times New Roman" w:cs="Times New Roman"/>
                <w:sz w:val="24"/>
                <w:szCs w:val="24"/>
              </w:rPr>
            </w:pPr>
          </w:p>
        </w:tc>
        <w:tc>
          <w:tcPr>
            <w:tcW w:w="1855" w:type="dxa"/>
            <w:tcBorders>
              <w:top w:val="double" w:sz="6" w:space="0" w:color="auto"/>
              <w:bottom w:val="single" w:sz="4" w:space="0" w:color="auto"/>
            </w:tcBorders>
            <w:shd w:val="clear" w:color="auto" w:fill="FFFFFF"/>
            <w:tcMar>
              <w:top w:w="30" w:type="dxa"/>
              <w:left w:w="30" w:type="dxa"/>
              <w:bottom w:w="30" w:type="dxa"/>
              <w:right w:w="30" w:type="dxa"/>
            </w:tcMar>
            <w:vAlign w:val="bottom"/>
          </w:tcPr>
          <w:p w:rsidR="008C6D8D" w:rsidRPr="008C6D8D" w:rsidRDefault="008C6D8D" w:rsidP="008C6D8D">
            <w:pPr>
              <w:autoSpaceDE w:val="0"/>
              <w:autoSpaceDN w:val="0"/>
              <w:adjustRightInd w:val="0"/>
              <w:spacing w:after="0" w:line="320" w:lineRule="atLeast"/>
              <w:jc w:val="center"/>
              <w:rPr>
                <w:rFonts w:ascii="Arial" w:hAnsi="Arial" w:cs="Arial"/>
                <w:color w:val="000000"/>
                <w:sz w:val="18"/>
                <w:szCs w:val="18"/>
              </w:rPr>
            </w:pPr>
            <w:r w:rsidRPr="008C6D8D">
              <w:rPr>
                <w:rFonts w:ascii="Arial" w:hAnsi="Arial" w:cs="Arial"/>
                <w:color w:val="000000"/>
                <w:sz w:val="18"/>
                <w:szCs w:val="18"/>
              </w:rPr>
              <w:t>Mean</w:t>
            </w:r>
          </w:p>
        </w:tc>
        <w:tc>
          <w:tcPr>
            <w:tcW w:w="2835" w:type="dxa"/>
            <w:tcBorders>
              <w:top w:val="double" w:sz="6" w:space="0" w:color="auto"/>
              <w:bottom w:val="single" w:sz="4" w:space="0" w:color="auto"/>
            </w:tcBorders>
            <w:shd w:val="clear" w:color="auto" w:fill="FFFFFF"/>
            <w:tcMar>
              <w:top w:w="30" w:type="dxa"/>
              <w:left w:w="30" w:type="dxa"/>
              <w:bottom w:w="30" w:type="dxa"/>
              <w:right w:w="30" w:type="dxa"/>
            </w:tcMar>
            <w:vAlign w:val="bottom"/>
          </w:tcPr>
          <w:p w:rsidR="008C6D8D" w:rsidRPr="008C6D8D" w:rsidRDefault="008C6D8D" w:rsidP="008C6D8D">
            <w:pPr>
              <w:autoSpaceDE w:val="0"/>
              <w:autoSpaceDN w:val="0"/>
              <w:adjustRightInd w:val="0"/>
              <w:spacing w:after="0" w:line="320" w:lineRule="atLeast"/>
              <w:jc w:val="center"/>
              <w:rPr>
                <w:rFonts w:ascii="Arial" w:hAnsi="Arial" w:cs="Arial"/>
                <w:color w:val="000000"/>
                <w:sz w:val="18"/>
                <w:szCs w:val="18"/>
              </w:rPr>
            </w:pPr>
            <w:r w:rsidRPr="008C6D8D">
              <w:rPr>
                <w:rFonts w:ascii="Arial" w:hAnsi="Arial" w:cs="Arial"/>
                <w:color w:val="000000"/>
                <w:sz w:val="18"/>
                <w:szCs w:val="18"/>
              </w:rPr>
              <w:t>Std. Deviation</w:t>
            </w:r>
          </w:p>
        </w:tc>
        <w:tc>
          <w:tcPr>
            <w:tcW w:w="3544" w:type="dxa"/>
            <w:tcBorders>
              <w:top w:val="double" w:sz="6" w:space="0" w:color="auto"/>
              <w:bottom w:val="single" w:sz="4" w:space="0" w:color="auto"/>
            </w:tcBorders>
            <w:shd w:val="clear" w:color="auto" w:fill="FFFFFF"/>
            <w:tcMar>
              <w:top w:w="30" w:type="dxa"/>
              <w:left w:w="30" w:type="dxa"/>
              <w:bottom w:w="30" w:type="dxa"/>
              <w:right w:w="30" w:type="dxa"/>
            </w:tcMar>
            <w:vAlign w:val="bottom"/>
          </w:tcPr>
          <w:p w:rsidR="008C6D8D" w:rsidRPr="008C6D8D" w:rsidRDefault="008C6D8D" w:rsidP="008C6D8D">
            <w:pPr>
              <w:autoSpaceDE w:val="0"/>
              <w:autoSpaceDN w:val="0"/>
              <w:adjustRightInd w:val="0"/>
              <w:spacing w:after="0" w:line="320" w:lineRule="atLeast"/>
              <w:jc w:val="center"/>
              <w:rPr>
                <w:rFonts w:ascii="Arial" w:hAnsi="Arial" w:cs="Arial"/>
                <w:color w:val="000000"/>
                <w:sz w:val="18"/>
                <w:szCs w:val="18"/>
              </w:rPr>
            </w:pPr>
            <w:r w:rsidRPr="008C6D8D">
              <w:rPr>
                <w:rFonts w:ascii="Arial" w:hAnsi="Arial" w:cs="Arial"/>
                <w:color w:val="000000"/>
                <w:sz w:val="18"/>
                <w:szCs w:val="18"/>
              </w:rPr>
              <w:t>Analysis N</w:t>
            </w:r>
          </w:p>
        </w:tc>
      </w:tr>
      <w:tr w:rsidR="008C6D8D" w:rsidRPr="008C6D8D" w:rsidTr="000F20C4">
        <w:trPr>
          <w:cantSplit/>
          <w:tblHeader/>
        </w:trPr>
        <w:tc>
          <w:tcPr>
            <w:tcW w:w="727" w:type="dxa"/>
            <w:tcBorders>
              <w:top w:val="single" w:sz="4" w:space="0" w:color="auto"/>
            </w:tcBorders>
            <w:shd w:val="clear" w:color="auto" w:fill="FFFFFF"/>
            <w:tcMar>
              <w:top w:w="30" w:type="dxa"/>
              <w:left w:w="30" w:type="dxa"/>
              <w:bottom w:w="30" w:type="dxa"/>
              <w:right w:w="30" w:type="dxa"/>
            </w:tcMar>
          </w:tcPr>
          <w:p w:rsidR="008C6D8D" w:rsidRPr="008C6D8D" w:rsidRDefault="008C6D8D" w:rsidP="008C6D8D">
            <w:pPr>
              <w:autoSpaceDE w:val="0"/>
              <w:autoSpaceDN w:val="0"/>
              <w:adjustRightInd w:val="0"/>
              <w:spacing w:after="0" w:line="320" w:lineRule="atLeast"/>
              <w:rPr>
                <w:rFonts w:ascii="Arial" w:hAnsi="Arial" w:cs="Arial"/>
                <w:color w:val="000000"/>
                <w:sz w:val="18"/>
                <w:szCs w:val="18"/>
              </w:rPr>
            </w:pPr>
            <w:r w:rsidRPr="008C6D8D">
              <w:rPr>
                <w:rFonts w:ascii="Arial" w:hAnsi="Arial" w:cs="Arial"/>
                <w:color w:val="000000"/>
                <w:sz w:val="18"/>
                <w:szCs w:val="18"/>
              </w:rPr>
              <w:t>d1</w:t>
            </w:r>
          </w:p>
        </w:tc>
        <w:tc>
          <w:tcPr>
            <w:tcW w:w="1855" w:type="dxa"/>
            <w:tcBorders>
              <w:top w:val="single" w:sz="4" w:space="0" w:color="auto"/>
            </w:tcBorders>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53.10</w:t>
            </w:r>
          </w:p>
        </w:tc>
        <w:tc>
          <w:tcPr>
            <w:tcW w:w="2835" w:type="dxa"/>
            <w:tcBorders>
              <w:top w:val="single" w:sz="4" w:space="0" w:color="auto"/>
            </w:tcBorders>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19.445</w:t>
            </w:r>
          </w:p>
        </w:tc>
        <w:tc>
          <w:tcPr>
            <w:tcW w:w="3544" w:type="dxa"/>
            <w:tcBorders>
              <w:top w:val="single" w:sz="4" w:space="0" w:color="auto"/>
            </w:tcBorders>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sidRPr="008C6D8D">
              <w:rPr>
                <w:rFonts w:ascii="Arial" w:hAnsi="Arial" w:cs="Arial"/>
                <w:color w:val="000000"/>
                <w:sz w:val="18"/>
                <w:szCs w:val="18"/>
              </w:rPr>
              <w:t>209</w:t>
            </w:r>
          </w:p>
        </w:tc>
      </w:tr>
      <w:tr w:rsidR="008C6D8D" w:rsidRPr="008C6D8D" w:rsidTr="000F20C4">
        <w:trPr>
          <w:cantSplit/>
          <w:tblHeader/>
        </w:trPr>
        <w:tc>
          <w:tcPr>
            <w:tcW w:w="727" w:type="dxa"/>
            <w:shd w:val="clear" w:color="auto" w:fill="FFFFFF"/>
            <w:tcMar>
              <w:top w:w="30" w:type="dxa"/>
              <w:left w:w="30" w:type="dxa"/>
              <w:bottom w:w="30" w:type="dxa"/>
              <w:right w:w="30" w:type="dxa"/>
            </w:tcMar>
          </w:tcPr>
          <w:p w:rsidR="008C6D8D" w:rsidRPr="008C6D8D" w:rsidRDefault="008C6D8D" w:rsidP="008C6D8D">
            <w:pPr>
              <w:autoSpaceDE w:val="0"/>
              <w:autoSpaceDN w:val="0"/>
              <w:adjustRightInd w:val="0"/>
              <w:spacing w:after="0" w:line="320" w:lineRule="atLeast"/>
              <w:rPr>
                <w:rFonts w:ascii="Arial" w:hAnsi="Arial" w:cs="Arial"/>
                <w:color w:val="000000"/>
                <w:sz w:val="18"/>
                <w:szCs w:val="18"/>
              </w:rPr>
            </w:pPr>
            <w:r w:rsidRPr="008C6D8D">
              <w:rPr>
                <w:rFonts w:ascii="Arial" w:hAnsi="Arial" w:cs="Arial"/>
                <w:color w:val="000000"/>
                <w:sz w:val="18"/>
                <w:szCs w:val="18"/>
              </w:rPr>
              <w:t>d10</w:t>
            </w:r>
          </w:p>
        </w:tc>
        <w:tc>
          <w:tcPr>
            <w:tcW w:w="1855" w:type="dxa"/>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52.96</w:t>
            </w:r>
          </w:p>
        </w:tc>
        <w:tc>
          <w:tcPr>
            <w:tcW w:w="2835" w:type="dxa"/>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18.657</w:t>
            </w:r>
          </w:p>
        </w:tc>
        <w:tc>
          <w:tcPr>
            <w:tcW w:w="3544" w:type="dxa"/>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sidRPr="008C6D8D">
              <w:rPr>
                <w:rFonts w:ascii="Arial" w:hAnsi="Arial" w:cs="Arial"/>
                <w:color w:val="000000"/>
                <w:sz w:val="18"/>
                <w:szCs w:val="18"/>
              </w:rPr>
              <w:t>209</w:t>
            </w:r>
          </w:p>
        </w:tc>
      </w:tr>
      <w:tr w:rsidR="008C6D8D" w:rsidRPr="008C6D8D" w:rsidTr="000F20C4">
        <w:trPr>
          <w:cantSplit/>
          <w:tblHeader/>
        </w:trPr>
        <w:tc>
          <w:tcPr>
            <w:tcW w:w="727" w:type="dxa"/>
            <w:shd w:val="clear" w:color="auto" w:fill="FFFFFF"/>
            <w:tcMar>
              <w:top w:w="30" w:type="dxa"/>
              <w:left w:w="30" w:type="dxa"/>
              <w:bottom w:w="30" w:type="dxa"/>
              <w:right w:w="30" w:type="dxa"/>
            </w:tcMar>
          </w:tcPr>
          <w:p w:rsidR="008C6D8D" w:rsidRPr="008C6D8D" w:rsidRDefault="008C6D8D" w:rsidP="008C6D8D">
            <w:pPr>
              <w:autoSpaceDE w:val="0"/>
              <w:autoSpaceDN w:val="0"/>
              <w:adjustRightInd w:val="0"/>
              <w:spacing w:after="0" w:line="320" w:lineRule="atLeast"/>
              <w:rPr>
                <w:rFonts w:ascii="Arial" w:hAnsi="Arial" w:cs="Arial"/>
                <w:color w:val="000000"/>
                <w:sz w:val="18"/>
                <w:szCs w:val="18"/>
              </w:rPr>
            </w:pPr>
            <w:r w:rsidRPr="008C6D8D">
              <w:rPr>
                <w:rFonts w:ascii="Arial" w:hAnsi="Arial" w:cs="Arial"/>
                <w:color w:val="000000"/>
                <w:sz w:val="18"/>
                <w:szCs w:val="18"/>
              </w:rPr>
              <w:t>d3</w:t>
            </w:r>
          </w:p>
        </w:tc>
        <w:tc>
          <w:tcPr>
            <w:tcW w:w="1855" w:type="dxa"/>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59.32</w:t>
            </w:r>
          </w:p>
        </w:tc>
        <w:tc>
          <w:tcPr>
            <w:tcW w:w="2835" w:type="dxa"/>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22.857</w:t>
            </w:r>
          </w:p>
        </w:tc>
        <w:tc>
          <w:tcPr>
            <w:tcW w:w="3544" w:type="dxa"/>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sidRPr="008C6D8D">
              <w:rPr>
                <w:rFonts w:ascii="Arial" w:hAnsi="Arial" w:cs="Arial"/>
                <w:color w:val="000000"/>
                <w:sz w:val="18"/>
                <w:szCs w:val="18"/>
              </w:rPr>
              <w:t>209</w:t>
            </w:r>
          </w:p>
        </w:tc>
      </w:tr>
      <w:tr w:rsidR="008C6D8D" w:rsidRPr="008C6D8D" w:rsidTr="000F20C4">
        <w:trPr>
          <w:cantSplit/>
          <w:tblHeader/>
        </w:trPr>
        <w:tc>
          <w:tcPr>
            <w:tcW w:w="727" w:type="dxa"/>
            <w:shd w:val="clear" w:color="auto" w:fill="FFFFFF"/>
            <w:tcMar>
              <w:top w:w="30" w:type="dxa"/>
              <w:left w:w="30" w:type="dxa"/>
              <w:bottom w:w="30" w:type="dxa"/>
              <w:right w:w="30" w:type="dxa"/>
            </w:tcMar>
          </w:tcPr>
          <w:p w:rsidR="008C6D8D" w:rsidRPr="008C6D8D" w:rsidRDefault="008C6D8D" w:rsidP="008C6D8D">
            <w:pPr>
              <w:autoSpaceDE w:val="0"/>
              <w:autoSpaceDN w:val="0"/>
              <w:adjustRightInd w:val="0"/>
              <w:spacing w:after="0" w:line="320" w:lineRule="atLeast"/>
              <w:rPr>
                <w:rFonts w:ascii="Arial" w:hAnsi="Arial" w:cs="Arial"/>
                <w:color w:val="000000"/>
                <w:sz w:val="18"/>
                <w:szCs w:val="18"/>
              </w:rPr>
            </w:pPr>
            <w:r w:rsidRPr="008C6D8D">
              <w:rPr>
                <w:rFonts w:ascii="Arial" w:hAnsi="Arial" w:cs="Arial"/>
                <w:color w:val="000000"/>
                <w:sz w:val="18"/>
                <w:szCs w:val="18"/>
              </w:rPr>
              <w:t>d12</w:t>
            </w:r>
          </w:p>
        </w:tc>
        <w:tc>
          <w:tcPr>
            <w:tcW w:w="1855" w:type="dxa"/>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57.01</w:t>
            </w:r>
          </w:p>
        </w:tc>
        <w:tc>
          <w:tcPr>
            <w:tcW w:w="2835" w:type="dxa"/>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17.813</w:t>
            </w:r>
          </w:p>
        </w:tc>
        <w:tc>
          <w:tcPr>
            <w:tcW w:w="3544" w:type="dxa"/>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sidRPr="008C6D8D">
              <w:rPr>
                <w:rFonts w:ascii="Arial" w:hAnsi="Arial" w:cs="Arial"/>
                <w:color w:val="000000"/>
                <w:sz w:val="18"/>
                <w:szCs w:val="18"/>
              </w:rPr>
              <w:t>209</w:t>
            </w:r>
          </w:p>
        </w:tc>
      </w:tr>
      <w:tr w:rsidR="008C6D8D" w:rsidRPr="008C6D8D" w:rsidTr="000F20C4">
        <w:trPr>
          <w:cantSplit/>
        </w:trPr>
        <w:tc>
          <w:tcPr>
            <w:tcW w:w="727" w:type="dxa"/>
            <w:tcBorders>
              <w:bottom w:val="single" w:sz="4" w:space="0" w:color="auto"/>
            </w:tcBorders>
            <w:shd w:val="clear" w:color="auto" w:fill="FFFFFF"/>
            <w:tcMar>
              <w:top w:w="30" w:type="dxa"/>
              <w:left w:w="30" w:type="dxa"/>
              <w:bottom w:w="30" w:type="dxa"/>
              <w:right w:w="30" w:type="dxa"/>
            </w:tcMar>
          </w:tcPr>
          <w:p w:rsidR="008C6D8D" w:rsidRPr="008C6D8D" w:rsidRDefault="008C6D8D" w:rsidP="008C6D8D">
            <w:pPr>
              <w:autoSpaceDE w:val="0"/>
              <w:autoSpaceDN w:val="0"/>
              <w:adjustRightInd w:val="0"/>
              <w:spacing w:after="0" w:line="320" w:lineRule="atLeast"/>
              <w:rPr>
                <w:rFonts w:ascii="Arial" w:hAnsi="Arial" w:cs="Arial"/>
                <w:color w:val="000000"/>
                <w:sz w:val="18"/>
                <w:szCs w:val="18"/>
              </w:rPr>
            </w:pPr>
            <w:r w:rsidRPr="008C6D8D">
              <w:rPr>
                <w:rFonts w:ascii="Arial" w:hAnsi="Arial" w:cs="Arial"/>
                <w:color w:val="000000"/>
                <w:sz w:val="18"/>
                <w:szCs w:val="18"/>
              </w:rPr>
              <w:t>d4</w:t>
            </w:r>
          </w:p>
        </w:tc>
        <w:tc>
          <w:tcPr>
            <w:tcW w:w="1855" w:type="dxa"/>
            <w:tcBorders>
              <w:bottom w:val="single" w:sz="4" w:space="0" w:color="auto"/>
            </w:tcBorders>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58.78</w:t>
            </w:r>
          </w:p>
        </w:tc>
        <w:tc>
          <w:tcPr>
            <w:tcW w:w="2835" w:type="dxa"/>
            <w:tcBorders>
              <w:bottom w:val="single" w:sz="4" w:space="0" w:color="auto"/>
            </w:tcBorders>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18.752</w:t>
            </w:r>
          </w:p>
        </w:tc>
        <w:tc>
          <w:tcPr>
            <w:tcW w:w="3544" w:type="dxa"/>
            <w:tcBorders>
              <w:bottom w:val="single" w:sz="4" w:space="0" w:color="auto"/>
            </w:tcBorders>
            <w:shd w:val="clear" w:color="auto" w:fill="FFFFFF"/>
            <w:tcMar>
              <w:top w:w="30" w:type="dxa"/>
              <w:left w:w="30" w:type="dxa"/>
              <w:bottom w:w="30" w:type="dxa"/>
              <w:right w:w="30" w:type="dxa"/>
            </w:tcMar>
          </w:tcPr>
          <w:p w:rsidR="008C6D8D" w:rsidRPr="008C6D8D" w:rsidRDefault="008C6D8D" w:rsidP="00893595">
            <w:pPr>
              <w:autoSpaceDE w:val="0"/>
              <w:autoSpaceDN w:val="0"/>
              <w:adjustRightInd w:val="0"/>
              <w:spacing w:after="0" w:line="320" w:lineRule="atLeast"/>
              <w:jc w:val="center"/>
              <w:rPr>
                <w:rFonts w:ascii="Arial" w:hAnsi="Arial" w:cs="Arial"/>
                <w:color w:val="000000"/>
                <w:sz w:val="18"/>
                <w:szCs w:val="18"/>
              </w:rPr>
            </w:pPr>
            <w:r w:rsidRPr="008C6D8D">
              <w:rPr>
                <w:rFonts w:ascii="Arial" w:hAnsi="Arial" w:cs="Arial"/>
                <w:color w:val="000000"/>
                <w:sz w:val="18"/>
                <w:szCs w:val="18"/>
              </w:rPr>
              <w:t>209</w:t>
            </w:r>
          </w:p>
        </w:tc>
      </w:tr>
    </w:tbl>
    <w:p w:rsidR="003862AE" w:rsidRPr="000447B0" w:rsidRDefault="003862AE" w:rsidP="00D374AD">
      <w:pPr>
        <w:pStyle w:val="6nokta"/>
      </w:pPr>
    </w:p>
    <w:p w:rsidR="00035CEE" w:rsidRDefault="00035CEE" w:rsidP="00035CEE">
      <w:pPr>
        <w:pStyle w:val="6nokta"/>
      </w:pPr>
    </w:p>
    <w:p w:rsidR="00B97C5C" w:rsidRPr="00030F65" w:rsidRDefault="009F7F50" w:rsidP="00035CEE">
      <w:pPr>
        <w:spacing w:line="360" w:lineRule="auto"/>
        <w:jc w:val="both"/>
        <w:rPr>
          <w:rFonts w:ascii="Arial" w:hAnsi="Arial" w:cs="Arial"/>
          <w:sz w:val="24"/>
          <w:szCs w:val="24"/>
        </w:rPr>
      </w:pPr>
      <w:r w:rsidRPr="009F7F50">
        <w:rPr>
          <w:rFonts w:ascii="Arial" w:hAnsi="Arial" w:cs="Arial"/>
          <w:i/>
          <w:sz w:val="24"/>
          <w:szCs w:val="24"/>
        </w:rPr>
        <w:t>Correlation Matrix.</w:t>
      </w:r>
      <w:r>
        <w:rPr>
          <w:rFonts w:ascii="Arial" w:hAnsi="Arial" w:cs="Arial"/>
          <w:i/>
          <w:sz w:val="24"/>
          <w:szCs w:val="24"/>
          <w:u w:val="single"/>
        </w:rPr>
        <w:t xml:space="preserve"> </w:t>
      </w:r>
      <w:r w:rsidR="00B82204" w:rsidRPr="000447B0">
        <w:rPr>
          <w:rFonts w:ascii="Arial" w:hAnsi="Arial" w:cs="Arial"/>
          <w:sz w:val="24"/>
          <w:szCs w:val="24"/>
        </w:rPr>
        <w:t>Araştırmadaki ikinci output korelasyon katsayısıdır.</w:t>
      </w:r>
      <w:r w:rsidR="0031466E" w:rsidRPr="000447B0">
        <w:rPr>
          <w:rFonts w:ascii="Arial" w:hAnsi="Arial" w:cs="Arial"/>
          <w:sz w:val="24"/>
          <w:szCs w:val="24"/>
        </w:rPr>
        <w:t xml:space="preserve"> </w:t>
      </w:r>
      <w:r w:rsidR="00D13CB7" w:rsidRPr="000447B0">
        <w:rPr>
          <w:rFonts w:ascii="Arial" w:hAnsi="Arial" w:cs="Arial"/>
          <w:sz w:val="24"/>
          <w:szCs w:val="24"/>
        </w:rPr>
        <w:t>Bu tablo değişkenler arası korelasyon katsayılarını göstermektedir.</w:t>
      </w:r>
      <w:r w:rsidR="00ED12F6" w:rsidRPr="000447B0">
        <w:rPr>
          <w:rFonts w:ascii="Arial" w:hAnsi="Arial" w:cs="Arial"/>
          <w:sz w:val="24"/>
          <w:szCs w:val="24"/>
        </w:rPr>
        <w:t xml:space="preserve"> Bir değişken </w:t>
      </w:r>
      <w:r w:rsidR="00525E6C" w:rsidRPr="000447B0">
        <w:rPr>
          <w:rFonts w:ascii="Arial" w:hAnsi="Arial" w:cs="Arial"/>
          <w:sz w:val="24"/>
          <w:szCs w:val="24"/>
        </w:rPr>
        <w:t xml:space="preserve">ile kendi arasındaki korelasyon </w:t>
      </w:r>
      <w:r w:rsidR="00ED12F6" w:rsidRPr="000447B0">
        <w:rPr>
          <w:rFonts w:ascii="Arial" w:hAnsi="Arial" w:cs="Arial"/>
          <w:sz w:val="24"/>
          <w:szCs w:val="24"/>
        </w:rPr>
        <w:t>katsayısı 1’dir.</w:t>
      </w:r>
      <w:r w:rsidR="00525E6C" w:rsidRPr="000447B0">
        <w:rPr>
          <w:rFonts w:ascii="Arial" w:hAnsi="Arial" w:cs="Arial"/>
          <w:sz w:val="24"/>
          <w:szCs w:val="24"/>
        </w:rPr>
        <w:t xml:space="preserve"> </w:t>
      </w:r>
      <w:r w:rsidR="00ED12F6" w:rsidRPr="000447B0">
        <w:rPr>
          <w:rFonts w:ascii="Arial" w:hAnsi="Arial" w:cs="Arial"/>
          <w:sz w:val="24"/>
          <w:szCs w:val="24"/>
        </w:rPr>
        <w:t>Temel bileşenler analizi yapılmadan önce değişkenler arası korelasyonlar kontrol edilmelidir.</w:t>
      </w:r>
      <w:r w:rsidR="0031466E" w:rsidRPr="000447B0">
        <w:rPr>
          <w:rFonts w:ascii="Arial" w:hAnsi="Arial" w:cs="Arial"/>
          <w:sz w:val="24"/>
          <w:szCs w:val="24"/>
        </w:rPr>
        <w:t xml:space="preserve"> Eğer korelasyonlar çok yüksekse  (örneğin 9’dan büyük), analizden bir değ</w:t>
      </w:r>
      <w:r w:rsidR="00DC5FBA" w:rsidRPr="000447B0">
        <w:rPr>
          <w:rFonts w:ascii="Arial" w:hAnsi="Arial" w:cs="Arial"/>
          <w:sz w:val="24"/>
          <w:szCs w:val="24"/>
        </w:rPr>
        <w:t>işken çıkartmak zorunda kalırız</w:t>
      </w:r>
      <w:r w:rsidR="00510DA1">
        <w:rPr>
          <w:rFonts w:ascii="Arial" w:hAnsi="Arial" w:cs="Arial"/>
          <w:sz w:val="24"/>
          <w:szCs w:val="24"/>
        </w:rPr>
        <w:t xml:space="preserve"> </w:t>
      </w:r>
      <w:r w:rsidR="00DC5FBA" w:rsidRPr="000447B0">
        <w:rPr>
          <w:rFonts w:ascii="Arial" w:hAnsi="Arial" w:cs="Arial"/>
          <w:sz w:val="24"/>
          <w:szCs w:val="24"/>
        </w:rPr>
        <w:t>çünkü bu, iki değişkenin aynı şeyi ölçtüğünü gösterir.</w:t>
      </w:r>
      <w:r w:rsidR="00510DA1">
        <w:rPr>
          <w:rFonts w:ascii="Arial" w:hAnsi="Arial" w:cs="Arial"/>
          <w:sz w:val="24"/>
          <w:szCs w:val="24"/>
        </w:rPr>
        <w:t xml:space="preserve"> </w:t>
      </w:r>
      <w:r w:rsidR="00DC5FBA" w:rsidRPr="000447B0">
        <w:rPr>
          <w:rFonts w:ascii="Arial" w:hAnsi="Arial" w:cs="Arial"/>
          <w:sz w:val="24"/>
          <w:szCs w:val="24"/>
        </w:rPr>
        <w:t>Baz</w:t>
      </w:r>
      <w:r w:rsidR="00510DA1">
        <w:rPr>
          <w:rFonts w:ascii="Arial" w:hAnsi="Arial" w:cs="Arial"/>
          <w:sz w:val="24"/>
          <w:szCs w:val="24"/>
        </w:rPr>
        <w:t xml:space="preserve">en de </w:t>
      </w:r>
      <w:r w:rsidR="00DC5FBA" w:rsidRPr="000447B0">
        <w:rPr>
          <w:rFonts w:ascii="Arial" w:hAnsi="Arial" w:cs="Arial"/>
          <w:sz w:val="24"/>
          <w:szCs w:val="24"/>
        </w:rPr>
        <w:t>ortalamalarını alarak değişkenleri birleştiririz.</w:t>
      </w:r>
      <w:r w:rsidR="00510DA1">
        <w:rPr>
          <w:rFonts w:ascii="Arial" w:hAnsi="Arial" w:cs="Arial"/>
          <w:sz w:val="24"/>
          <w:szCs w:val="24"/>
        </w:rPr>
        <w:t xml:space="preserve"> </w:t>
      </w:r>
      <w:r w:rsidR="003D2390" w:rsidRPr="000447B0">
        <w:rPr>
          <w:rFonts w:ascii="Arial" w:hAnsi="Arial" w:cs="Arial"/>
          <w:sz w:val="24"/>
          <w:szCs w:val="24"/>
        </w:rPr>
        <w:t>Korelasyon matrisinde ilk kısım yani correlation kısmı</w:t>
      </w:r>
      <w:r w:rsidR="00510DA1">
        <w:rPr>
          <w:rFonts w:ascii="Arial" w:hAnsi="Arial" w:cs="Arial"/>
          <w:sz w:val="24"/>
          <w:szCs w:val="24"/>
        </w:rPr>
        <w:t xml:space="preserve"> Pearson korelasyon katsayısını, ikinci kısım olan sig (1-</w:t>
      </w:r>
      <w:r w:rsidR="003D2390" w:rsidRPr="000447B0">
        <w:rPr>
          <w:rFonts w:ascii="Arial" w:hAnsi="Arial" w:cs="Arial"/>
          <w:sz w:val="24"/>
          <w:szCs w:val="24"/>
        </w:rPr>
        <w:t>tailed) kısmı ise katsayıların tek kuyruk significance</w:t>
      </w:r>
      <w:r w:rsidR="00510DA1">
        <w:rPr>
          <w:rFonts w:ascii="Arial" w:hAnsi="Arial" w:cs="Arial"/>
          <w:sz w:val="24"/>
          <w:szCs w:val="24"/>
        </w:rPr>
        <w:t xml:space="preserve"> </w:t>
      </w:r>
      <w:r w:rsidR="003D2390" w:rsidRPr="000447B0">
        <w:rPr>
          <w:rFonts w:ascii="Arial" w:hAnsi="Arial" w:cs="Arial"/>
          <w:sz w:val="24"/>
          <w:szCs w:val="24"/>
        </w:rPr>
        <w:t>larını gösterir.</w:t>
      </w:r>
      <w:r w:rsidR="00510DA1">
        <w:rPr>
          <w:rFonts w:ascii="Arial" w:hAnsi="Arial" w:cs="Arial"/>
          <w:sz w:val="24"/>
          <w:szCs w:val="24"/>
        </w:rPr>
        <w:t xml:space="preserve"> </w:t>
      </w:r>
      <w:r w:rsidR="00E57E93" w:rsidRPr="000447B0">
        <w:rPr>
          <w:rFonts w:ascii="Arial" w:hAnsi="Arial" w:cs="Arial"/>
          <w:sz w:val="24"/>
          <w:szCs w:val="24"/>
        </w:rPr>
        <w:t>İlk önce ikinci kısım olan sign değerleri içerisinde 0.05’den büyük olan var mı kontrol ederiz.</w:t>
      </w:r>
      <w:r w:rsidR="00510DA1">
        <w:rPr>
          <w:rFonts w:ascii="Arial" w:hAnsi="Arial" w:cs="Arial"/>
          <w:sz w:val="24"/>
          <w:szCs w:val="24"/>
        </w:rPr>
        <w:t xml:space="preserve"> </w:t>
      </w:r>
      <w:r w:rsidR="00E57E93" w:rsidRPr="000447B0">
        <w:rPr>
          <w:rFonts w:ascii="Arial" w:hAnsi="Arial" w:cs="Arial"/>
          <w:sz w:val="24"/>
          <w:szCs w:val="24"/>
        </w:rPr>
        <w:t>Daha sonra korelasyon katsayılarına gelir ve 0.9’dan büyük değer olup olmadığını kontrol ederiz.</w:t>
      </w:r>
      <w:r w:rsidR="00510DA1">
        <w:rPr>
          <w:rFonts w:ascii="Arial" w:hAnsi="Arial" w:cs="Arial"/>
          <w:sz w:val="24"/>
          <w:szCs w:val="24"/>
        </w:rPr>
        <w:t xml:space="preserve"> </w:t>
      </w:r>
      <w:r w:rsidR="003D2BDF" w:rsidRPr="000447B0">
        <w:rPr>
          <w:rFonts w:ascii="Arial" w:hAnsi="Arial" w:cs="Arial"/>
          <w:sz w:val="24"/>
          <w:szCs w:val="24"/>
        </w:rPr>
        <w:t>Bu değeri geçen varsa problem yaratacaktır, gerekliyse iki değişkenden biri elimine edilir</w:t>
      </w:r>
      <w:r w:rsidR="003D0784" w:rsidRPr="000447B0">
        <w:rPr>
          <w:rFonts w:ascii="Arial" w:hAnsi="Arial" w:cs="Arial"/>
          <w:sz w:val="24"/>
          <w:szCs w:val="24"/>
        </w:rPr>
        <w:t>.</w:t>
      </w:r>
      <w:r w:rsidR="00510DA1">
        <w:rPr>
          <w:rFonts w:ascii="Arial" w:hAnsi="Arial" w:cs="Arial"/>
          <w:sz w:val="24"/>
          <w:szCs w:val="24"/>
        </w:rPr>
        <w:t xml:space="preserve"> </w:t>
      </w:r>
      <w:r w:rsidR="003D0784" w:rsidRPr="000447B0">
        <w:rPr>
          <w:rFonts w:ascii="Arial" w:hAnsi="Arial" w:cs="Arial"/>
          <w:sz w:val="24"/>
          <w:szCs w:val="24"/>
        </w:rPr>
        <w:t>Daha sonra tablonun altında yer alan determina</w:t>
      </w:r>
      <w:r w:rsidR="00510DA1">
        <w:rPr>
          <w:rFonts w:ascii="Arial" w:hAnsi="Arial" w:cs="Arial"/>
          <w:sz w:val="24"/>
          <w:szCs w:val="24"/>
        </w:rPr>
        <w:t xml:space="preserve">nt değerine bakılır. Bu değerin </w:t>
      </w:r>
      <w:r w:rsidR="00B839B6" w:rsidRPr="000447B0">
        <w:rPr>
          <w:rFonts w:ascii="Arial" w:hAnsi="Arial" w:cs="Arial"/>
          <w:sz w:val="24"/>
          <w:szCs w:val="24"/>
        </w:rPr>
        <w:t>0.00001’den büyük olması gerekir.</w:t>
      </w:r>
    </w:p>
    <w:tbl>
      <w:tblPr>
        <w:tblW w:w="8379" w:type="dxa"/>
        <w:jc w:val="center"/>
        <w:tblLayout w:type="fixed"/>
        <w:tblCellMar>
          <w:left w:w="70" w:type="dxa"/>
          <w:right w:w="70" w:type="dxa"/>
        </w:tblCellMar>
        <w:tblLook w:val="04A0" w:firstRow="1" w:lastRow="0" w:firstColumn="1" w:lastColumn="0" w:noHBand="0" w:noVBand="1"/>
      </w:tblPr>
      <w:tblGrid>
        <w:gridCol w:w="569"/>
        <w:gridCol w:w="698"/>
        <w:gridCol w:w="697"/>
        <w:gridCol w:w="559"/>
        <w:gridCol w:w="559"/>
        <w:gridCol w:w="559"/>
        <w:gridCol w:w="627"/>
        <w:gridCol w:w="631"/>
        <w:gridCol w:w="600"/>
        <w:gridCol w:w="612"/>
        <w:gridCol w:w="567"/>
        <w:gridCol w:w="567"/>
        <w:gridCol w:w="567"/>
        <w:gridCol w:w="567"/>
      </w:tblGrid>
      <w:tr w:rsidR="00902E48" w:rsidRPr="00E52D24" w:rsidTr="00CA139F">
        <w:trPr>
          <w:trHeight w:val="315"/>
          <w:jc w:val="center"/>
        </w:trPr>
        <w:tc>
          <w:tcPr>
            <w:tcW w:w="8379" w:type="dxa"/>
            <w:gridSpan w:val="14"/>
            <w:tcBorders>
              <w:bottom w:val="double" w:sz="6" w:space="0" w:color="auto"/>
            </w:tcBorders>
            <w:shd w:val="clear" w:color="auto" w:fill="auto"/>
            <w:vAlign w:val="center"/>
            <w:hideMark/>
          </w:tcPr>
          <w:p w:rsidR="006D1077" w:rsidRDefault="006D1077" w:rsidP="006D1077">
            <w:pPr>
              <w:pStyle w:val="6nokta"/>
              <w:spacing w:line="240" w:lineRule="auto"/>
              <w:jc w:val="left"/>
              <w:rPr>
                <w:sz w:val="20"/>
                <w:szCs w:val="20"/>
                <w:lang w:eastAsia="tr-TR"/>
              </w:rPr>
            </w:pPr>
            <w:r w:rsidRPr="006D1077">
              <w:rPr>
                <w:sz w:val="20"/>
                <w:szCs w:val="20"/>
                <w:lang w:eastAsia="tr-TR"/>
              </w:rPr>
              <w:t xml:space="preserve">Tablo 4. </w:t>
            </w:r>
            <w:r>
              <w:rPr>
                <w:sz w:val="20"/>
                <w:szCs w:val="20"/>
                <w:lang w:eastAsia="tr-TR"/>
              </w:rPr>
              <w:br/>
            </w:r>
            <w:r w:rsidR="00902E48" w:rsidRPr="006D1077">
              <w:rPr>
                <w:i/>
                <w:sz w:val="20"/>
                <w:szCs w:val="20"/>
                <w:lang w:eastAsia="tr-TR"/>
              </w:rPr>
              <w:t>Correlatıon Matrıx</w:t>
            </w:r>
          </w:p>
          <w:p w:rsidR="00035CEE" w:rsidRPr="006D1077" w:rsidRDefault="00035CEE" w:rsidP="006D1077">
            <w:pPr>
              <w:pStyle w:val="6nokta"/>
              <w:spacing w:line="240" w:lineRule="auto"/>
              <w:jc w:val="left"/>
              <w:rPr>
                <w:sz w:val="20"/>
                <w:szCs w:val="20"/>
                <w:lang w:eastAsia="tr-TR"/>
              </w:rPr>
            </w:pPr>
          </w:p>
        </w:tc>
      </w:tr>
      <w:tr w:rsidR="00902E48" w:rsidRPr="00E52D24" w:rsidTr="00CA139F">
        <w:trPr>
          <w:trHeight w:val="179"/>
          <w:jc w:val="center"/>
        </w:trPr>
        <w:tc>
          <w:tcPr>
            <w:tcW w:w="569" w:type="dxa"/>
            <w:tcBorders>
              <w:top w:val="double" w:sz="6" w:space="0" w:color="auto"/>
              <w:bottom w:val="single" w:sz="4" w:space="0" w:color="auto"/>
            </w:tcBorders>
            <w:shd w:val="clear" w:color="auto" w:fill="auto"/>
            <w:noWrap/>
            <w:vAlign w:val="center"/>
            <w:hideMark/>
          </w:tcPr>
          <w:p w:rsidR="00902E48" w:rsidRPr="00E52D24" w:rsidRDefault="00902E48" w:rsidP="00CA139F">
            <w:pPr>
              <w:spacing w:after="0" w:line="240" w:lineRule="auto"/>
              <w:jc w:val="center"/>
              <w:rPr>
                <w:rFonts w:ascii="Arial" w:eastAsia="Times New Roman" w:hAnsi="Arial" w:cs="Arial"/>
                <w:b/>
                <w:bCs/>
                <w:color w:val="000000"/>
                <w:sz w:val="18"/>
                <w:szCs w:val="18"/>
                <w:lang w:eastAsia="tr-TR"/>
              </w:rPr>
            </w:pPr>
            <w:r w:rsidRPr="00E52D24">
              <w:rPr>
                <w:rFonts w:ascii="Arial" w:eastAsia="Times New Roman" w:hAnsi="Arial" w:cs="Arial"/>
                <w:b/>
                <w:bCs/>
                <w:color w:val="000000"/>
                <w:sz w:val="18"/>
                <w:szCs w:val="18"/>
                <w:vertAlign w:val="superscript"/>
                <w:lang w:eastAsia="tr-TR"/>
              </w:rPr>
              <w:t> </w:t>
            </w:r>
          </w:p>
        </w:tc>
        <w:tc>
          <w:tcPr>
            <w:tcW w:w="7810" w:type="dxa"/>
            <w:gridSpan w:val="13"/>
            <w:tcBorders>
              <w:top w:val="double" w:sz="6" w:space="0" w:color="auto"/>
              <w:bottom w:val="single" w:sz="4" w:space="0" w:color="auto"/>
            </w:tcBorders>
            <w:shd w:val="clear" w:color="auto" w:fill="auto"/>
            <w:vAlign w:val="bottom"/>
            <w:hideMark/>
          </w:tcPr>
          <w:p w:rsidR="00902E48" w:rsidRPr="00E52D24" w:rsidRDefault="00902E48" w:rsidP="00CA139F">
            <w:pPr>
              <w:spacing w:before="40" w:after="40"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Component</w:t>
            </w:r>
          </w:p>
        </w:tc>
      </w:tr>
      <w:tr w:rsidR="00902E48" w:rsidRPr="00E52D24" w:rsidTr="00CA139F">
        <w:trPr>
          <w:trHeight w:val="315"/>
          <w:jc w:val="center"/>
        </w:trPr>
        <w:tc>
          <w:tcPr>
            <w:tcW w:w="569" w:type="dxa"/>
            <w:tcBorders>
              <w:top w:val="single" w:sz="4" w:space="0" w:color="auto"/>
            </w:tcBorders>
            <w:shd w:val="clear" w:color="auto" w:fill="auto"/>
            <w:noWrap/>
            <w:vAlign w:val="center"/>
            <w:hideMark/>
          </w:tcPr>
          <w:p w:rsidR="00902E48" w:rsidRPr="00E52D24" w:rsidRDefault="00902E48" w:rsidP="00CA139F">
            <w:pPr>
              <w:spacing w:beforeLines="40" w:before="96" w:afterLines="40" w:after="96" w:line="240" w:lineRule="auto"/>
              <w:jc w:val="center"/>
              <w:rPr>
                <w:rFonts w:ascii="Arial" w:eastAsia="Times New Roman" w:hAnsi="Arial" w:cs="Arial"/>
                <w:b/>
                <w:bCs/>
                <w:color w:val="000000"/>
                <w:sz w:val="18"/>
                <w:szCs w:val="18"/>
                <w:lang w:eastAsia="tr-TR"/>
              </w:rPr>
            </w:pPr>
            <w:r w:rsidRPr="00E52D24">
              <w:rPr>
                <w:rFonts w:ascii="Arial" w:eastAsia="Times New Roman" w:hAnsi="Arial" w:cs="Arial"/>
                <w:b/>
                <w:bCs/>
                <w:color w:val="000000"/>
                <w:sz w:val="18"/>
                <w:szCs w:val="18"/>
                <w:vertAlign w:val="superscript"/>
                <w:lang w:eastAsia="tr-TR"/>
              </w:rPr>
              <w:t> </w:t>
            </w:r>
          </w:p>
        </w:tc>
        <w:tc>
          <w:tcPr>
            <w:tcW w:w="698"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w:t>
            </w:r>
          </w:p>
        </w:tc>
        <w:tc>
          <w:tcPr>
            <w:tcW w:w="697"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w:t>
            </w:r>
          </w:p>
        </w:tc>
        <w:tc>
          <w:tcPr>
            <w:tcW w:w="559"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w:t>
            </w:r>
          </w:p>
        </w:tc>
        <w:tc>
          <w:tcPr>
            <w:tcW w:w="559"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w:t>
            </w:r>
          </w:p>
        </w:tc>
        <w:tc>
          <w:tcPr>
            <w:tcW w:w="559"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5</w:t>
            </w:r>
          </w:p>
        </w:tc>
        <w:tc>
          <w:tcPr>
            <w:tcW w:w="627"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6</w:t>
            </w:r>
          </w:p>
        </w:tc>
        <w:tc>
          <w:tcPr>
            <w:tcW w:w="631"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7</w:t>
            </w:r>
          </w:p>
        </w:tc>
        <w:tc>
          <w:tcPr>
            <w:tcW w:w="600"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8</w:t>
            </w:r>
          </w:p>
        </w:tc>
        <w:tc>
          <w:tcPr>
            <w:tcW w:w="612"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9</w:t>
            </w:r>
          </w:p>
        </w:tc>
        <w:tc>
          <w:tcPr>
            <w:tcW w:w="567"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w:t>
            </w:r>
          </w:p>
        </w:tc>
        <w:tc>
          <w:tcPr>
            <w:tcW w:w="567"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w:t>
            </w:r>
          </w:p>
        </w:tc>
        <w:tc>
          <w:tcPr>
            <w:tcW w:w="567"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12</w:t>
            </w:r>
          </w:p>
        </w:tc>
        <w:tc>
          <w:tcPr>
            <w:tcW w:w="567" w:type="dxa"/>
            <w:tcBorders>
              <w:top w:val="single" w:sz="4" w:space="0" w:color="auto"/>
            </w:tcBorders>
            <w:shd w:val="clear" w:color="auto" w:fill="auto"/>
            <w:vAlign w:val="bottom"/>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d1</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,102</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,254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,096</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,547</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-,133</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,116</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,081</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,158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,049</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,247</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,305</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d10</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,400</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-,477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,099</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-,158</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-,068</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,230</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-,151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,043</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,038</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d3</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,163</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,060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,378</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-,036</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,047</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-,265</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-,140</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-,057</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,322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-,259</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,360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-,082</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d12</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,179</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-,037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-,212</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-,190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-,338</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,492</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-,178</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,135</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,338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-,094</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-,067</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-,044</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,068</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d4</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-,025</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-,078</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-,414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-,132</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,299</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,134</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,107</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-,030</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,172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,213</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,249</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-,300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-,073</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d9</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-,354</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-,158</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-,026</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-,366</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-,201</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-,081</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-,016</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-,044</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,348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,217</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d11</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-,116</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,304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-,291</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-,210</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-,247</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,160</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-,145</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-,024</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,213</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,234</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,260</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d14</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,360</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,301</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-,205</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-,149</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,027</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,426</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,136</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-,435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,102</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d5</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-,107</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-,141</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,249</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,157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-,054</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-,337</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-,051</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,408</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,260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,233</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-,346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-,006</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d7</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,143</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-,338</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,290</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-,219</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-,297</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,238</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-,339</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-,010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,052</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d6</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-,269</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,089</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,103</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,043</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,140</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,079</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-,075</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,473</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-,342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,377</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,125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-,164</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d8</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,233</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,444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-,238</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,099</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,216</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,176</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-,285</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-,028</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,109</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,122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-,039</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,228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,105</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d2</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,349</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,136</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-,077</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-,237</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-,410</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-,058</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,163</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-,300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,249</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,049</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-,210</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v1</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-,497</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-,301</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,101</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-,201</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-,083</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-,053</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,297</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,006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,261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-,098</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v4</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-,344</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,344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,241</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,015</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,229</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-,053</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-,134</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-,147</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-,103</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,012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,108</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v11</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-,005</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-,497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-,014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,414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,182</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,132</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,231</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-,149</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,171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,027</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v10</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,390</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,112</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-,147</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,198</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-,201</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,090</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,198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-,049</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,311</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v3</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,113</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,261</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,193</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,112</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,275</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-,041</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,188</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-,318</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,314</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,031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-,297</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v5</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,096</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,250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,328</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-,235</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,202</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,158</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,335</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-,321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,004</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-,247</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,162</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v9</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-,268</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,417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,067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-,185</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,294</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,341</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-,154</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,037</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,089</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-,155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-,129</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v7</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-,221</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,503</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-,194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-,120</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-,118</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,175</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,016</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,378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-,058</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-,172</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v8</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-,049</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,158</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-,264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,266</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,237</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,271</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,244</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,289</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-,010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,216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,295</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v2</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-,361</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,282</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-,237</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,039</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,288</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-,107</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-,091</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,006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,127</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-,034</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v6</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,178</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-,354</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,106</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-,363</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-,073</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,242</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,228</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,115</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,223</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,207</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,386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-,077</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v12</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,267</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,143</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-,259</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,365</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-,282</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-,105</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,280</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-,161</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,342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-,130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,256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,112</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-,077</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v13</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-,128</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,353</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-,113</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-,020</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,174</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-,128</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,312</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-,057</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-,044</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-,417</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,055</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,112</w:t>
            </w:r>
          </w:p>
        </w:tc>
      </w:tr>
      <w:tr w:rsidR="00902E48" w:rsidRPr="00E52D24" w:rsidTr="00CA139F">
        <w:trPr>
          <w:trHeight w:val="300"/>
          <w:jc w:val="center"/>
        </w:trPr>
        <w:tc>
          <w:tcPr>
            <w:tcW w:w="569" w:type="dxa"/>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v15</w:t>
            </w:r>
          </w:p>
        </w:tc>
        <w:tc>
          <w:tcPr>
            <w:tcW w:w="698"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,208</w:t>
            </w:r>
          </w:p>
        </w:tc>
        <w:tc>
          <w:tcPr>
            <w:tcW w:w="69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,025</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-,053</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,182</w:t>
            </w:r>
          </w:p>
        </w:tc>
        <w:tc>
          <w:tcPr>
            <w:tcW w:w="559"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-,027</w:t>
            </w:r>
          </w:p>
        </w:tc>
        <w:tc>
          <w:tcPr>
            <w:tcW w:w="62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,075</w:t>
            </w:r>
          </w:p>
        </w:tc>
        <w:tc>
          <w:tcPr>
            <w:tcW w:w="631"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,236</w:t>
            </w:r>
          </w:p>
        </w:tc>
        <w:tc>
          <w:tcPr>
            <w:tcW w:w="600"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,365</w:t>
            </w:r>
          </w:p>
        </w:tc>
        <w:tc>
          <w:tcPr>
            <w:tcW w:w="612"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,090</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,196</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-,221</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,164</w:t>
            </w:r>
          </w:p>
        </w:tc>
        <w:tc>
          <w:tcPr>
            <w:tcW w:w="567" w:type="dxa"/>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-,543</w:t>
            </w:r>
          </w:p>
        </w:tc>
      </w:tr>
      <w:tr w:rsidR="00902E48" w:rsidRPr="00E52D24" w:rsidTr="00CA139F">
        <w:trPr>
          <w:trHeight w:val="219"/>
          <w:jc w:val="center"/>
        </w:trPr>
        <w:tc>
          <w:tcPr>
            <w:tcW w:w="569" w:type="dxa"/>
            <w:tcBorders>
              <w:bottom w:val="single" w:sz="4" w:space="0" w:color="auto"/>
            </w:tcBorders>
            <w:shd w:val="clear" w:color="auto" w:fill="auto"/>
            <w:hideMark/>
          </w:tcPr>
          <w:p w:rsidR="00902E48" w:rsidRPr="00E52D24" w:rsidRDefault="00902E48" w:rsidP="00CA139F">
            <w:pPr>
              <w:spacing w:beforeLines="40" w:before="96" w:afterLines="40" w:after="96" w:line="240" w:lineRule="auto"/>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v16</w:t>
            </w:r>
          </w:p>
        </w:tc>
        <w:tc>
          <w:tcPr>
            <w:tcW w:w="698"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,039</w:t>
            </w:r>
          </w:p>
        </w:tc>
        <w:tc>
          <w:tcPr>
            <w:tcW w:w="697"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-,088</w:t>
            </w:r>
          </w:p>
        </w:tc>
        <w:tc>
          <w:tcPr>
            <w:tcW w:w="559"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-,295</w:t>
            </w:r>
          </w:p>
        </w:tc>
        <w:tc>
          <w:tcPr>
            <w:tcW w:w="559"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,176</w:t>
            </w:r>
          </w:p>
        </w:tc>
        <w:tc>
          <w:tcPr>
            <w:tcW w:w="559"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-,161</w:t>
            </w:r>
          </w:p>
        </w:tc>
        <w:tc>
          <w:tcPr>
            <w:tcW w:w="627"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,374</w:t>
            </w:r>
          </w:p>
        </w:tc>
        <w:tc>
          <w:tcPr>
            <w:tcW w:w="631"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,015</w:t>
            </w:r>
          </w:p>
        </w:tc>
        <w:tc>
          <w:tcPr>
            <w:tcW w:w="600"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-,198</w:t>
            </w:r>
          </w:p>
        </w:tc>
        <w:tc>
          <w:tcPr>
            <w:tcW w:w="612"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-,496</w:t>
            </w:r>
          </w:p>
        </w:tc>
        <w:tc>
          <w:tcPr>
            <w:tcW w:w="567"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,103</w:t>
            </w:r>
          </w:p>
        </w:tc>
        <w:tc>
          <w:tcPr>
            <w:tcW w:w="567"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,108</w:t>
            </w:r>
          </w:p>
        </w:tc>
        <w:tc>
          <w:tcPr>
            <w:tcW w:w="567"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-,311</w:t>
            </w:r>
          </w:p>
        </w:tc>
        <w:tc>
          <w:tcPr>
            <w:tcW w:w="567" w:type="dxa"/>
            <w:tcBorders>
              <w:bottom w:val="single" w:sz="4" w:space="0" w:color="auto"/>
            </w:tcBorders>
            <w:shd w:val="clear" w:color="auto" w:fill="auto"/>
            <w:noWrap/>
            <w:hideMark/>
          </w:tcPr>
          <w:p w:rsidR="00902E48" w:rsidRPr="00E52D24"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E52D24">
              <w:rPr>
                <w:rFonts w:ascii="Arial" w:eastAsia="Times New Roman" w:hAnsi="Arial" w:cs="Arial"/>
                <w:color w:val="000000"/>
                <w:sz w:val="18"/>
                <w:szCs w:val="18"/>
                <w:lang w:eastAsia="tr-TR"/>
              </w:rPr>
              <w:t>-,101</w:t>
            </w:r>
          </w:p>
        </w:tc>
      </w:tr>
    </w:tbl>
    <w:p w:rsidR="00887147" w:rsidRPr="000447B0" w:rsidRDefault="00DC5FBA" w:rsidP="00D5753F">
      <w:pPr>
        <w:spacing w:line="360" w:lineRule="auto"/>
        <w:jc w:val="both"/>
        <w:rPr>
          <w:rFonts w:ascii="Arial" w:hAnsi="Arial" w:cs="Arial"/>
          <w:sz w:val="24"/>
          <w:szCs w:val="24"/>
        </w:rPr>
      </w:pPr>
      <w:r w:rsidRPr="009F7F50">
        <w:rPr>
          <w:rFonts w:ascii="Arial" w:hAnsi="Arial" w:cs="Arial"/>
          <w:i/>
          <w:sz w:val="24"/>
          <w:szCs w:val="24"/>
        </w:rPr>
        <w:t>*KMO ve Bartlett’s Test:</w:t>
      </w:r>
      <w:r w:rsidRPr="000447B0">
        <w:rPr>
          <w:rFonts w:ascii="Arial" w:hAnsi="Arial" w:cs="Arial"/>
          <w:sz w:val="24"/>
          <w:szCs w:val="24"/>
        </w:rPr>
        <w:t xml:space="preserve"> </w:t>
      </w:r>
      <w:r w:rsidR="00D415B4" w:rsidRPr="000447B0">
        <w:rPr>
          <w:rFonts w:ascii="Arial" w:hAnsi="Arial" w:cs="Arial"/>
          <w:sz w:val="24"/>
          <w:szCs w:val="24"/>
        </w:rPr>
        <w:t>KMO</w:t>
      </w:r>
      <w:r w:rsidR="00D415B4" w:rsidRPr="000447B0">
        <w:rPr>
          <w:rFonts w:ascii="Arial" w:hAnsi="Arial" w:cs="Arial"/>
          <w:sz w:val="24"/>
          <w:szCs w:val="24"/>
        </w:rPr>
        <w:sym w:font="Wingdings" w:char="F0E0"/>
      </w:r>
      <w:r w:rsidR="00B02AC3" w:rsidRPr="000447B0">
        <w:rPr>
          <w:rFonts w:ascii="Arial" w:hAnsi="Arial" w:cs="Arial"/>
          <w:sz w:val="24"/>
          <w:szCs w:val="24"/>
        </w:rPr>
        <w:t xml:space="preserve"> 0 ile 1 arasında değişmektedir.</w:t>
      </w:r>
      <w:r w:rsidR="003E56DF" w:rsidRPr="000447B0">
        <w:rPr>
          <w:rFonts w:ascii="Arial" w:hAnsi="Arial" w:cs="Arial"/>
          <w:sz w:val="24"/>
          <w:szCs w:val="24"/>
        </w:rPr>
        <w:t xml:space="preserve"> </w:t>
      </w:r>
      <w:r w:rsidR="003D15C7" w:rsidRPr="000447B0">
        <w:rPr>
          <w:rFonts w:ascii="Arial" w:hAnsi="Arial" w:cs="Arial"/>
          <w:sz w:val="24"/>
          <w:szCs w:val="24"/>
        </w:rPr>
        <w:t>Değerler 1’e yaklaştıkça faktörler daha güvenli hale gelir.</w:t>
      </w:r>
      <w:r w:rsidR="008658A4" w:rsidRPr="000447B0">
        <w:rPr>
          <w:rFonts w:ascii="Arial" w:hAnsi="Arial" w:cs="Arial"/>
          <w:sz w:val="24"/>
          <w:szCs w:val="24"/>
        </w:rPr>
        <w:t xml:space="preserve"> </w:t>
      </w:r>
      <w:r w:rsidR="00A760EB" w:rsidRPr="000447B0">
        <w:rPr>
          <w:rFonts w:ascii="Arial" w:hAnsi="Arial" w:cs="Arial"/>
          <w:sz w:val="24"/>
          <w:szCs w:val="24"/>
        </w:rPr>
        <w:t>Kaise</w:t>
      </w:r>
      <w:r w:rsidR="008658A4" w:rsidRPr="000447B0">
        <w:rPr>
          <w:rFonts w:ascii="Arial" w:hAnsi="Arial" w:cs="Arial"/>
          <w:sz w:val="24"/>
          <w:szCs w:val="24"/>
        </w:rPr>
        <w:t>r,</w:t>
      </w:r>
      <w:r w:rsidR="00A760EB" w:rsidRPr="000447B0">
        <w:rPr>
          <w:rFonts w:ascii="Arial" w:hAnsi="Arial" w:cs="Arial"/>
          <w:sz w:val="24"/>
          <w:szCs w:val="24"/>
        </w:rPr>
        <w:t xml:space="preserve"> 0,5’den büyük değerleri kabul edilebilir olarak ön görmüştür.</w:t>
      </w:r>
      <w:r w:rsidR="008658A4" w:rsidRPr="000447B0">
        <w:rPr>
          <w:rFonts w:ascii="Arial" w:hAnsi="Arial" w:cs="Arial"/>
          <w:sz w:val="24"/>
          <w:szCs w:val="24"/>
        </w:rPr>
        <w:t xml:space="preserve"> </w:t>
      </w:r>
      <w:r w:rsidR="00A760EB" w:rsidRPr="000447B0">
        <w:rPr>
          <w:rFonts w:ascii="Arial" w:hAnsi="Arial" w:cs="Arial"/>
          <w:sz w:val="24"/>
          <w:szCs w:val="24"/>
        </w:rPr>
        <w:t>B</w:t>
      </w:r>
      <w:r w:rsidR="00134953" w:rsidRPr="000447B0">
        <w:rPr>
          <w:rFonts w:ascii="Arial" w:hAnsi="Arial" w:cs="Arial"/>
          <w:sz w:val="24"/>
          <w:szCs w:val="24"/>
        </w:rPr>
        <w:t>u değerden düşükse daha çok veri</w:t>
      </w:r>
      <w:r w:rsidR="00FC6E2D">
        <w:rPr>
          <w:rFonts w:ascii="Arial" w:hAnsi="Arial" w:cs="Arial"/>
          <w:sz w:val="24"/>
          <w:szCs w:val="24"/>
        </w:rPr>
        <w:t xml:space="preserve"> toplanmalıdır.</w:t>
      </w:r>
    </w:p>
    <w:p w:rsidR="005E00B9" w:rsidRPr="000447B0" w:rsidRDefault="005E00B9" w:rsidP="00D5753F">
      <w:pPr>
        <w:pStyle w:val="ListeParagraf"/>
        <w:numPr>
          <w:ilvl w:val="0"/>
          <w:numId w:val="1"/>
        </w:numPr>
        <w:spacing w:line="360" w:lineRule="auto"/>
        <w:ind w:left="714" w:hanging="357"/>
        <w:jc w:val="both"/>
        <w:rPr>
          <w:rFonts w:ascii="Arial" w:hAnsi="Arial" w:cs="Arial"/>
          <w:sz w:val="24"/>
          <w:szCs w:val="24"/>
        </w:rPr>
      </w:pPr>
      <w:r w:rsidRPr="000447B0">
        <w:rPr>
          <w:rFonts w:ascii="Arial" w:hAnsi="Arial" w:cs="Arial"/>
          <w:sz w:val="24"/>
          <w:szCs w:val="24"/>
        </w:rPr>
        <w:t>0.5 ve 0.7 arası değerler</w:t>
      </w:r>
      <w:r w:rsidRPr="000447B0">
        <w:rPr>
          <w:rFonts w:ascii="Arial" w:hAnsi="Arial" w:cs="Arial"/>
          <w:sz w:val="24"/>
          <w:szCs w:val="24"/>
        </w:rPr>
        <w:sym w:font="Wingdings" w:char="F0E0"/>
      </w:r>
      <w:r w:rsidRPr="000447B0">
        <w:rPr>
          <w:rFonts w:ascii="Arial" w:hAnsi="Arial" w:cs="Arial"/>
          <w:sz w:val="24"/>
          <w:szCs w:val="24"/>
        </w:rPr>
        <w:t xml:space="preserve"> mediocre</w:t>
      </w:r>
    </w:p>
    <w:p w:rsidR="005E00B9" w:rsidRPr="000447B0" w:rsidRDefault="005E00B9" w:rsidP="00D5753F">
      <w:pPr>
        <w:pStyle w:val="ListeParagraf"/>
        <w:numPr>
          <w:ilvl w:val="0"/>
          <w:numId w:val="1"/>
        </w:numPr>
        <w:spacing w:line="360" w:lineRule="auto"/>
        <w:ind w:left="714" w:hanging="357"/>
        <w:jc w:val="both"/>
        <w:rPr>
          <w:rFonts w:ascii="Arial" w:hAnsi="Arial" w:cs="Arial"/>
          <w:sz w:val="24"/>
          <w:szCs w:val="24"/>
        </w:rPr>
      </w:pPr>
      <w:r w:rsidRPr="000447B0">
        <w:rPr>
          <w:rFonts w:ascii="Arial" w:hAnsi="Arial" w:cs="Arial"/>
          <w:sz w:val="24"/>
          <w:szCs w:val="24"/>
        </w:rPr>
        <w:t xml:space="preserve">0.7-0.8 arası değerler </w:t>
      </w:r>
      <w:r w:rsidRPr="000447B0">
        <w:rPr>
          <w:rFonts w:ascii="Arial" w:hAnsi="Arial" w:cs="Arial"/>
          <w:sz w:val="24"/>
          <w:szCs w:val="24"/>
        </w:rPr>
        <w:sym w:font="Wingdings" w:char="F0E0"/>
      </w:r>
      <w:r w:rsidRPr="000447B0">
        <w:rPr>
          <w:rFonts w:ascii="Arial" w:hAnsi="Arial" w:cs="Arial"/>
          <w:sz w:val="24"/>
          <w:szCs w:val="24"/>
        </w:rPr>
        <w:t xml:space="preserve"> good</w:t>
      </w:r>
    </w:p>
    <w:p w:rsidR="005E00B9" w:rsidRPr="000447B0" w:rsidRDefault="005E00B9" w:rsidP="00D5753F">
      <w:pPr>
        <w:pStyle w:val="ListeParagraf"/>
        <w:numPr>
          <w:ilvl w:val="0"/>
          <w:numId w:val="1"/>
        </w:numPr>
        <w:spacing w:line="360" w:lineRule="auto"/>
        <w:ind w:left="714" w:hanging="357"/>
        <w:jc w:val="both"/>
        <w:rPr>
          <w:rFonts w:ascii="Arial" w:hAnsi="Arial" w:cs="Arial"/>
          <w:sz w:val="24"/>
          <w:szCs w:val="24"/>
        </w:rPr>
      </w:pPr>
      <w:r w:rsidRPr="000447B0">
        <w:rPr>
          <w:rFonts w:ascii="Arial" w:hAnsi="Arial" w:cs="Arial"/>
          <w:sz w:val="24"/>
          <w:szCs w:val="24"/>
        </w:rPr>
        <w:t xml:space="preserve">0.8 ve 0.9 arası değerler </w:t>
      </w:r>
      <w:r w:rsidRPr="000447B0">
        <w:rPr>
          <w:rFonts w:ascii="Arial" w:hAnsi="Arial" w:cs="Arial"/>
          <w:sz w:val="24"/>
          <w:szCs w:val="24"/>
        </w:rPr>
        <w:sym w:font="Wingdings" w:char="F0E0"/>
      </w:r>
      <w:r w:rsidRPr="000447B0">
        <w:rPr>
          <w:rFonts w:ascii="Arial" w:hAnsi="Arial" w:cs="Arial"/>
          <w:sz w:val="24"/>
          <w:szCs w:val="24"/>
        </w:rPr>
        <w:t xml:space="preserve"> great</w:t>
      </w:r>
    </w:p>
    <w:p w:rsidR="005E00B9" w:rsidRPr="000447B0" w:rsidRDefault="005E00B9" w:rsidP="00D5753F">
      <w:pPr>
        <w:pStyle w:val="ListeParagraf"/>
        <w:numPr>
          <w:ilvl w:val="0"/>
          <w:numId w:val="1"/>
        </w:numPr>
        <w:spacing w:line="360" w:lineRule="auto"/>
        <w:ind w:left="714" w:hanging="357"/>
        <w:jc w:val="both"/>
        <w:rPr>
          <w:rFonts w:ascii="Arial" w:hAnsi="Arial" w:cs="Arial"/>
          <w:sz w:val="24"/>
          <w:szCs w:val="24"/>
        </w:rPr>
      </w:pPr>
      <w:r w:rsidRPr="000447B0">
        <w:rPr>
          <w:rFonts w:ascii="Arial" w:hAnsi="Arial" w:cs="Arial"/>
          <w:sz w:val="24"/>
          <w:szCs w:val="24"/>
        </w:rPr>
        <w:t>Values above 0.9</w:t>
      </w:r>
      <w:r w:rsidRPr="000447B0">
        <w:rPr>
          <w:rFonts w:ascii="Arial" w:hAnsi="Arial" w:cs="Arial"/>
          <w:sz w:val="24"/>
          <w:szCs w:val="24"/>
        </w:rPr>
        <w:sym w:font="Wingdings" w:char="F0E0"/>
      </w:r>
      <w:r w:rsidRPr="000447B0">
        <w:rPr>
          <w:rFonts w:ascii="Arial" w:hAnsi="Arial" w:cs="Arial"/>
          <w:sz w:val="24"/>
          <w:szCs w:val="24"/>
        </w:rPr>
        <w:t xml:space="preserve"> superb</w:t>
      </w:r>
    </w:p>
    <w:p w:rsidR="001C1624" w:rsidRPr="000447B0" w:rsidRDefault="001C1624" w:rsidP="00D5753F">
      <w:pPr>
        <w:spacing w:line="360" w:lineRule="auto"/>
        <w:jc w:val="both"/>
        <w:rPr>
          <w:rFonts w:ascii="Arial" w:hAnsi="Arial" w:cs="Arial"/>
          <w:sz w:val="24"/>
          <w:szCs w:val="24"/>
        </w:rPr>
      </w:pPr>
      <w:r w:rsidRPr="000447B0">
        <w:rPr>
          <w:rFonts w:ascii="Arial" w:hAnsi="Arial" w:cs="Arial"/>
          <w:sz w:val="24"/>
          <w:szCs w:val="24"/>
        </w:rPr>
        <w:t>Bartlett’s test ise orjinal korelasyon matrisi özdeşlik matrisi mi ona göre H</w:t>
      </w:r>
      <w:r w:rsidRPr="000447B0">
        <w:rPr>
          <w:rFonts w:ascii="Arial" w:hAnsi="Arial" w:cs="Arial"/>
          <w:sz w:val="24"/>
          <w:szCs w:val="24"/>
          <w:vertAlign w:val="subscript"/>
        </w:rPr>
        <w:t>O</w:t>
      </w:r>
      <w:r w:rsidRPr="000447B0">
        <w:rPr>
          <w:rFonts w:ascii="Arial" w:hAnsi="Arial" w:cs="Arial"/>
          <w:sz w:val="24"/>
          <w:szCs w:val="24"/>
        </w:rPr>
        <w:t xml:space="preserve"> ‘ı test eder.</w:t>
      </w:r>
      <w:r w:rsidR="00FC6E2D">
        <w:rPr>
          <w:rFonts w:ascii="Arial" w:hAnsi="Arial" w:cs="Arial"/>
          <w:sz w:val="24"/>
          <w:szCs w:val="24"/>
        </w:rPr>
        <w:t xml:space="preserve"> </w:t>
      </w:r>
      <w:r w:rsidR="00FC71BC" w:rsidRPr="000447B0">
        <w:rPr>
          <w:rFonts w:ascii="Arial" w:hAnsi="Arial" w:cs="Arial"/>
          <w:sz w:val="24"/>
          <w:szCs w:val="24"/>
        </w:rPr>
        <w:t>Faktör analizinin yapılabilmesi için değişkenler arasında bazı ilişkiler olmalıdır.</w:t>
      </w:r>
      <w:r w:rsidR="00FC6E2D">
        <w:rPr>
          <w:rFonts w:ascii="Arial" w:hAnsi="Arial" w:cs="Arial"/>
          <w:sz w:val="24"/>
          <w:szCs w:val="24"/>
        </w:rPr>
        <w:t xml:space="preserve"> </w:t>
      </w:r>
      <w:r w:rsidR="00FC71BC" w:rsidRPr="000447B0">
        <w:rPr>
          <w:rFonts w:ascii="Arial" w:hAnsi="Arial" w:cs="Arial"/>
          <w:sz w:val="24"/>
          <w:szCs w:val="24"/>
        </w:rPr>
        <w:t>Eğer R matriksi identity bir matris ise, tüm korelasyon katsayıları 0’dır.</w:t>
      </w:r>
      <w:r w:rsidR="00FC6E2D">
        <w:rPr>
          <w:rFonts w:ascii="Arial" w:hAnsi="Arial" w:cs="Arial"/>
          <w:sz w:val="24"/>
          <w:szCs w:val="24"/>
        </w:rPr>
        <w:t xml:space="preserve"> </w:t>
      </w:r>
      <w:r w:rsidR="00001A68" w:rsidRPr="000447B0">
        <w:rPr>
          <w:rFonts w:ascii="Arial" w:hAnsi="Arial" w:cs="Arial"/>
          <w:sz w:val="24"/>
          <w:szCs w:val="24"/>
        </w:rPr>
        <w:t>Eğer p&lt;0.001</w:t>
      </w:r>
      <w:r w:rsidR="00001A68" w:rsidRPr="000447B0">
        <w:rPr>
          <w:rFonts w:ascii="Arial" w:hAnsi="Arial" w:cs="Arial"/>
          <w:sz w:val="24"/>
          <w:szCs w:val="24"/>
        </w:rPr>
        <w:sym w:font="Wingdings" w:char="F0E0"/>
      </w:r>
      <w:r w:rsidR="00001A68" w:rsidRPr="000447B0">
        <w:rPr>
          <w:rFonts w:ascii="Arial" w:hAnsi="Arial" w:cs="Arial"/>
          <w:sz w:val="24"/>
          <w:szCs w:val="24"/>
        </w:rPr>
        <w:t xml:space="preserve"> ise Bartlett’s test is highly significant ve faktör analizine uygundur.</w:t>
      </w:r>
    </w:p>
    <w:p w:rsidR="00814FC6" w:rsidRPr="00613B69" w:rsidRDefault="00887147" w:rsidP="00D5753F">
      <w:pPr>
        <w:spacing w:line="360" w:lineRule="auto"/>
        <w:jc w:val="both"/>
        <w:rPr>
          <w:rFonts w:ascii="Arial" w:hAnsi="Arial" w:cs="Arial"/>
          <w:sz w:val="24"/>
          <w:szCs w:val="24"/>
        </w:rPr>
      </w:pPr>
      <w:r w:rsidRPr="009F7F50">
        <w:rPr>
          <w:rFonts w:ascii="Arial" w:hAnsi="Arial" w:cs="Arial"/>
          <w:i/>
          <w:sz w:val="24"/>
          <w:szCs w:val="24"/>
        </w:rPr>
        <w:t>Anti İmage Covariance</w:t>
      </w:r>
      <w:r w:rsidR="009F7F50" w:rsidRPr="009F7F50">
        <w:rPr>
          <w:rFonts w:ascii="Arial" w:hAnsi="Arial" w:cs="Arial"/>
          <w:i/>
          <w:sz w:val="24"/>
          <w:szCs w:val="24"/>
        </w:rPr>
        <w:t>.</w:t>
      </w:r>
      <w:r w:rsidR="009F7F50">
        <w:rPr>
          <w:rFonts w:ascii="Arial" w:hAnsi="Arial" w:cs="Arial"/>
          <w:i/>
          <w:sz w:val="24"/>
          <w:szCs w:val="24"/>
        </w:rPr>
        <w:t xml:space="preserve"> </w:t>
      </w:r>
      <w:r w:rsidR="00814FC6" w:rsidRPr="009F7F50">
        <w:rPr>
          <w:rFonts w:ascii="Arial" w:hAnsi="Arial" w:cs="Arial"/>
          <w:sz w:val="24"/>
          <w:szCs w:val="24"/>
        </w:rPr>
        <w:t>Bu</w:t>
      </w:r>
      <w:r w:rsidR="00814FC6" w:rsidRPr="00814FC6">
        <w:rPr>
          <w:rFonts w:ascii="Arial" w:hAnsi="Arial" w:cs="Arial"/>
          <w:sz w:val="24"/>
          <w:szCs w:val="24"/>
        </w:rPr>
        <w:t xml:space="preserve"> matris kısmi negatif kovaryansları içermektedir. </w:t>
      </w:r>
    </w:p>
    <w:p w:rsidR="00887147" w:rsidRPr="000447B0" w:rsidRDefault="009F7F50" w:rsidP="00D5753F">
      <w:pPr>
        <w:spacing w:line="360" w:lineRule="auto"/>
        <w:jc w:val="both"/>
        <w:rPr>
          <w:rFonts w:ascii="Arial" w:hAnsi="Arial" w:cs="Arial"/>
          <w:sz w:val="24"/>
          <w:szCs w:val="24"/>
        </w:rPr>
      </w:pPr>
      <w:r>
        <w:rPr>
          <w:rFonts w:ascii="Arial" w:hAnsi="Arial" w:cs="Arial"/>
          <w:i/>
          <w:sz w:val="24"/>
          <w:szCs w:val="24"/>
        </w:rPr>
        <w:t xml:space="preserve">Anti İmage Correlation. </w:t>
      </w:r>
      <w:r w:rsidR="00887147" w:rsidRPr="000447B0">
        <w:rPr>
          <w:rFonts w:ascii="Arial" w:hAnsi="Arial" w:cs="Arial"/>
          <w:sz w:val="24"/>
          <w:szCs w:val="24"/>
        </w:rPr>
        <w:t>Bu matrist</w:t>
      </w:r>
      <w:r w:rsidR="00C36D7D" w:rsidRPr="000447B0">
        <w:rPr>
          <w:rFonts w:ascii="Arial" w:hAnsi="Arial" w:cs="Arial"/>
          <w:sz w:val="24"/>
          <w:szCs w:val="24"/>
        </w:rPr>
        <w:t>e yer alan MSA değerleri en az 0.</w:t>
      </w:r>
      <w:r w:rsidR="00887147" w:rsidRPr="000447B0">
        <w:rPr>
          <w:rFonts w:ascii="Arial" w:hAnsi="Arial" w:cs="Arial"/>
          <w:sz w:val="24"/>
          <w:szCs w:val="24"/>
        </w:rPr>
        <w:t>50 olmalıdır.</w:t>
      </w:r>
      <w:r w:rsidR="00883691" w:rsidRPr="000447B0">
        <w:rPr>
          <w:rFonts w:ascii="Arial" w:hAnsi="Arial" w:cs="Arial"/>
          <w:sz w:val="24"/>
          <w:szCs w:val="24"/>
        </w:rPr>
        <w:t xml:space="preserve"> 0.50’nin altındaki değişkenler çıkartılarak analize devam edilir.</w:t>
      </w:r>
      <w:r w:rsidR="00D61541">
        <w:rPr>
          <w:rFonts w:ascii="Arial" w:hAnsi="Arial" w:cs="Arial"/>
          <w:sz w:val="24"/>
          <w:szCs w:val="24"/>
        </w:rPr>
        <w:t xml:space="preserve"> Bu matris negatif kısmi</w:t>
      </w:r>
      <w:r w:rsidR="00814FC6">
        <w:rPr>
          <w:rFonts w:ascii="Arial" w:hAnsi="Arial" w:cs="Arial"/>
          <w:sz w:val="24"/>
          <w:szCs w:val="24"/>
        </w:rPr>
        <w:t xml:space="preserve"> korelasyon katsayılarını içerir.</w:t>
      </w:r>
    </w:p>
    <w:p w:rsidR="00B97C5C" w:rsidRDefault="00747511" w:rsidP="00047C05">
      <w:pPr>
        <w:spacing w:line="360" w:lineRule="auto"/>
        <w:jc w:val="both"/>
        <w:rPr>
          <w:rFonts w:ascii="Arial" w:hAnsi="Arial" w:cs="Arial"/>
          <w:sz w:val="24"/>
          <w:szCs w:val="24"/>
        </w:rPr>
      </w:pPr>
      <w:r w:rsidRPr="009F7F50">
        <w:rPr>
          <w:rFonts w:ascii="Arial" w:hAnsi="Arial" w:cs="Arial"/>
          <w:i/>
          <w:sz w:val="24"/>
          <w:szCs w:val="24"/>
        </w:rPr>
        <w:t>Communalities</w:t>
      </w:r>
      <w:r w:rsidR="00D61541" w:rsidRPr="009F7F50">
        <w:rPr>
          <w:rFonts w:ascii="Arial" w:hAnsi="Arial" w:cs="Arial"/>
          <w:i/>
          <w:sz w:val="24"/>
          <w:szCs w:val="24"/>
        </w:rPr>
        <w:t xml:space="preserve"> </w:t>
      </w:r>
      <w:r w:rsidR="009F7F50">
        <w:rPr>
          <w:rFonts w:ascii="Arial" w:hAnsi="Arial" w:cs="Arial"/>
          <w:i/>
          <w:sz w:val="24"/>
          <w:szCs w:val="24"/>
        </w:rPr>
        <w:t>(Paydaşlık).</w:t>
      </w:r>
      <w:r w:rsidR="002009B8">
        <w:rPr>
          <w:rFonts w:ascii="Arial" w:hAnsi="Arial" w:cs="Arial"/>
          <w:sz w:val="24"/>
          <w:szCs w:val="24"/>
        </w:rPr>
        <w:t>Temel bileşenler</w:t>
      </w:r>
      <w:r w:rsidR="008D501D">
        <w:rPr>
          <w:rFonts w:ascii="Arial" w:hAnsi="Arial" w:cs="Arial"/>
          <w:sz w:val="24"/>
          <w:szCs w:val="24"/>
        </w:rPr>
        <w:t xml:space="preserve"> </w:t>
      </w:r>
      <w:r w:rsidR="00722B58" w:rsidRPr="000447B0">
        <w:rPr>
          <w:rFonts w:ascii="Arial" w:hAnsi="Arial" w:cs="Arial"/>
          <w:sz w:val="24"/>
          <w:szCs w:val="24"/>
        </w:rPr>
        <w:t>tarafından açıklanabilen her bir değişkenin varyanslarını gösterir.</w:t>
      </w:r>
      <w:r w:rsidR="00C4044D" w:rsidRPr="000447B0">
        <w:rPr>
          <w:rFonts w:ascii="Arial" w:hAnsi="Arial" w:cs="Arial"/>
          <w:sz w:val="24"/>
          <w:szCs w:val="24"/>
        </w:rPr>
        <w:t xml:space="preserve"> </w:t>
      </w:r>
      <w:r w:rsidR="00722B58" w:rsidRPr="000447B0">
        <w:rPr>
          <w:rFonts w:ascii="Arial" w:hAnsi="Arial" w:cs="Arial"/>
          <w:sz w:val="24"/>
          <w:szCs w:val="24"/>
        </w:rPr>
        <w:t>Initial sütunu her zaman “1” olur.</w:t>
      </w:r>
      <w:r w:rsidR="00D61541">
        <w:rPr>
          <w:rFonts w:ascii="Arial" w:hAnsi="Arial" w:cs="Arial"/>
          <w:sz w:val="24"/>
          <w:szCs w:val="24"/>
        </w:rPr>
        <w:t xml:space="preserve"> </w:t>
      </w:r>
      <w:r w:rsidR="00722B58" w:rsidRPr="000447B0">
        <w:rPr>
          <w:rFonts w:ascii="Arial" w:hAnsi="Arial" w:cs="Arial"/>
          <w:sz w:val="24"/>
          <w:szCs w:val="24"/>
        </w:rPr>
        <w:t>Bu tablo varyansın yüzde kaçının hesaplandığını gösterir.</w:t>
      </w:r>
      <w:r w:rsidR="00D61541">
        <w:rPr>
          <w:rFonts w:ascii="Arial" w:hAnsi="Arial" w:cs="Arial"/>
          <w:sz w:val="24"/>
          <w:szCs w:val="24"/>
        </w:rPr>
        <w:t xml:space="preserve"> </w:t>
      </w:r>
      <w:r w:rsidR="00BC0BD7" w:rsidRPr="000447B0">
        <w:rPr>
          <w:rFonts w:ascii="Arial" w:hAnsi="Arial" w:cs="Arial"/>
          <w:sz w:val="24"/>
          <w:szCs w:val="24"/>
        </w:rPr>
        <w:t>Extraction kısmı data yapısındaki ortak varyansları gösterir.</w:t>
      </w:r>
    </w:p>
    <w:p w:rsidR="00902E48" w:rsidRDefault="00902E48" w:rsidP="00047C05">
      <w:pPr>
        <w:spacing w:line="360" w:lineRule="auto"/>
        <w:jc w:val="both"/>
        <w:rPr>
          <w:rFonts w:ascii="Arial" w:hAnsi="Arial" w:cs="Arial"/>
          <w:sz w:val="24"/>
          <w:szCs w:val="24"/>
        </w:rPr>
      </w:pPr>
    </w:p>
    <w:p w:rsidR="00902E48" w:rsidRDefault="00902E48" w:rsidP="00047C05">
      <w:pPr>
        <w:spacing w:line="360" w:lineRule="auto"/>
        <w:jc w:val="both"/>
        <w:rPr>
          <w:rFonts w:ascii="Arial" w:hAnsi="Arial" w:cs="Arial"/>
          <w:sz w:val="24"/>
          <w:szCs w:val="24"/>
        </w:rPr>
      </w:pPr>
    </w:p>
    <w:p w:rsidR="00902E48" w:rsidRDefault="00902E48" w:rsidP="00047C05">
      <w:pPr>
        <w:spacing w:line="360" w:lineRule="auto"/>
        <w:jc w:val="both"/>
        <w:rPr>
          <w:rFonts w:ascii="Arial" w:hAnsi="Arial" w:cs="Arial"/>
          <w:sz w:val="24"/>
          <w:szCs w:val="24"/>
        </w:rPr>
      </w:pPr>
    </w:p>
    <w:p w:rsidR="00902E48" w:rsidRDefault="00902E48" w:rsidP="00047C05">
      <w:pPr>
        <w:spacing w:line="360" w:lineRule="auto"/>
        <w:jc w:val="both"/>
        <w:rPr>
          <w:rFonts w:ascii="Arial" w:hAnsi="Arial" w:cs="Arial"/>
          <w:sz w:val="24"/>
          <w:szCs w:val="24"/>
        </w:rPr>
      </w:pPr>
    </w:p>
    <w:p w:rsidR="00902E48" w:rsidRDefault="00902E48" w:rsidP="00047C05">
      <w:pPr>
        <w:spacing w:line="360" w:lineRule="auto"/>
        <w:jc w:val="both"/>
        <w:rPr>
          <w:rFonts w:ascii="Arial" w:hAnsi="Arial" w:cs="Arial"/>
          <w:sz w:val="24"/>
          <w:szCs w:val="24"/>
        </w:rPr>
      </w:pPr>
    </w:p>
    <w:p w:rsidR="00902E48" w:rsidRDefault="00902E48" w:rsidP="00047C05">
      <w:pPr>
        <w:spacing w:line="360" w:lineRule="auto"/>
        <w:jc w:val="both"/>
        <w:rPr>
          <w:rFonts w:ascii="Arial" w:hAnsi="Arial" w:cs="Arial"/>
          <w:sz w:val="24"/>
          <w:szCs w:val="24"/>
        </w:rPr>
      </w:pPr>
    </w:p>
    <w:p w:rsidR="00902E48" w:rsidRPr="00047C05" w:rsidRDefault="00902E48" w:rsidP="00047C05">
      <w:pPr>
        <w:spacing w:line="360" w:lineRule="auto"/>
        <w:jc w:val="both"/>
        <w:rPr>
          <w:rFonts w:ascii="Arial" w:hAnsi="Arial" w:cs="Arial"/>
          <w:sz w:val="24"/>
          <w:szCs w:val="24"/>
        </w:rPr>
      </w:pPr>
    </w:p>
    <w:p w:rsidR="00902E48" w:rsidRPr="00902E48" w:rsidRDefault="00902E48" w:rsidP="00902E48">
      <w:pPr>
        <w:autoSpaceDE w:val="0"/>
        <w:autoSpaceDN w:val="0"/>
        <w:adjustRightInd w:val="0"/>
        <w:spacing w:after="0" w:line="240" w:lineRule="auto"/>
        <w:rPr>
          <w:rFonts w:ascii="Times New Roman" w:hAnsi="Times New Roman" w:cs="Times New Roman"/>
          <w:sz w:val="24"/>
          <w:szCs w:val="24"/>
        </w:rPr>
      </w:pPr>
    </w:p>
    <w:tbl>
      <w:tblPr>
        <w:tblW w:w="8115" w:type="dxa"/>
        <w:jc w:val="center"/>
        <w:tblBorders>
          <w:top w:val="double" w:sz="6" w:space="0" w:color="auto"/>
        </w:tblBorders>
        <w:tblLayout w:type="fixed"/>
        <w:tblCellMar>
          <w:left w:w="30" w:type="dxa"/>
          <w:right w:w="30" w:type="dxa"/>
        </w:tblCellMar>
        <w:tblLook w:val="0000" w:firstRow="0" w:lastRow="0" w:firstColumn="0" w:lastColumn="0" w:noHBand="0" w:noVBand="0"/>
      </w:tblPr>
      <w:tblGrid>
        <w:gridCol w:w="1365"/>
        <w:gridCol w:w="3064"/>
        <w:gridCol w:w="3686"/>
      </w:tblGrid>
      <w:tr w:rsidR="00902E48" w:rsidRPr="00902E48" w:rsidTr="0075040E">
        <w:trPr>
          <w:cantSplit/>
          <w:tblHeader/>
          <w:jc w:val="center"/>
        </w:trPr>
        <w:tc>
          <w:tcPr>
            <w:tcW w:w="8115" w:type="dxa"/>
            <w:gridSpan w:val="3"/>
            <w:tcBorders>
              <w:top w:val="double" w:sz="6" w:space="0" w:color="auto"/>
              <w:bottom w:val="single" w:sz="4" w:space="0" w:color="auto"/>
            </w:tcBorders>
            <w:shd w:val="clear" w:color="auto" w:fill="FFFFFF"/>
            <w:tcMar>
              <w:top w:w="30" w:type="dxa"/>
              <w:left w:w="30" w:type="dxa"/>
              <w:bottom w:w="30" w:type="dxa"/>
              <w:right w:w="30" w:type="dxa"/>
            </w:tcMar>
            <w:vAlign w:val="center"/>
          </w:tcPr>
          <w:p w:rsidR="00902E48" w:rsidRDefault="0075040E" w:rsidP="0075040E">
            <w:pPr>
              <w:autoSpaceDE w:val="0"/>
              <w:autoSpaceDN w:val="0"/>
              <w:adjustRightInd w:val="0"/>
              <w:spacing w:after="0" w:line="240" w:lineRule="auto"/>
              <w:rPr>
                <w:rFonts w:ascii="Arial" w:hAnsi="Arial" w:cs="Arial"/>
                <w:bCs/>
                <w:i/>
                <w:color w:val="000000"/>
                <w:sz w:val="20"/>
                <w:szCs w:val="20"/>
              </w:rPr>
            </w:pPr>
            <w:r w:rsidRPr="0075040E">
              <w:rPr>
                <w:rFonts w:ascii="Arial" w:hAnsi="Arial" w:cs="Arial"/>
                <w:bCs/>
                <w:color w:val="000000"/>
                <w:sz w:val="20"/>
                <w:szCs w:val="20"/>
              </w:rPr>
              <w:t xml:space="preserve">Tablo 5. </w:t>
            </w:r>
            <w:r>
              <w:rPr>
                <w:rFonts w:ascii="Arial" w:hAnsi="Arial" w:cs="Arial"/>
                <w:bCs/>
                <w:color w:val="000000"/>
                <w:sz w:val="20"/>
                <w:szCs w:val="20"/>
              </w:rPr>
              <w:br/>
            </w:r>
            <w:r w:rsidR="00902E48" w:rsidRPr="0075040E">
              <w:rPr>
                <w:rFonts w:ascii="Arial" w:hAnsi="Arial" w:cs="Arial"/>
                <w:bCs/>
                <w:i/>
                <w:color w:val="000000"/>
                <w:sz w:val="20"/>
                <w:szCs w:val="20"/>
              </w:rPr>
              <w:t>Communalities</w:t>
            </w:r>
          </w:p>
          <w:p w:rsidR="0075040E" w:rsidRPr="0075040E" w:rsidRDefault="0075040E" w:rsidP="0075040E">
            <w:pPr>
              <w:autoSpaceDE w:val="0"/>
              <w:autoSpaceDN w:val="0"/>
              <w:adjustRightInd w:val="0"/>
              <w:spacing w:after="0" w:line="240" w:lineRule="auto"/>
              <w:rPr>
                <w:rFonts w:ascii="Arial" w:hAnsi="Arial" w:cs="Arial"/>
                <w:color w:val="000000"/>
                <w:sz w:val="20"/>
                <w:szCs w:val="20"/>
              </w:rPr>
            </w:pPr>
          </w:p>
        </w:tc>
      </w:tr>
      <w:tr w:rsidR="00902E48" w:rsidRPr="00902E48" w:rsidTr="0075040E">
        <w:trPr>
          <w:cantSplit/>
          <w:tblHeader/>
          <w:jc w:val="center"/>
        </w:trPr>
        <w:tc>
          <w:tcPr>
            <w:tcW w:w="1365" w:type="dxa"/>
            <w:tcBorders>
              <w:top w:val="single" w:sz="4" w:space="0" w:color="auto"/>
            </w:tcBorders>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sz w:val="20"/>
                <w:szCs w:val="20"/>
              </w:rPr>
            </w:pPr>
          </w:p>
        </w:tc>
        <w:tc>
          <w:tcPr>
            <w:tcW w:w="3064" w:type="dxa"/>
            <w:tcBorders>
              <w:top w:val="single" w:sz="4" w:space="0" w:color="auto"/>
            </w:tcBorders>
            <w:shd w:val="clear" w:color="auto" w:fill="FFFFFF"/>
            <w:tcMar>
              <w:top w:w="30" w:type="dxa"/>
              <w:left w:w="30" w:type="dxa"/>
              <w:bottom w:w="30" w:type="dxa"/>
              <w:right w:w="30" w:type="dxa"/>
            </w:tcMar>
            <w:vAlign w:val="bottom"/>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Initial</w:t>
            </w:r>
          </w:p>
        </w:tc>
        <w:tc>
          <w:tcPr>
            <w:tcW w:w="3686" w:type="dxa"/>
            <w:tcBorders>
              <w:top w:val="single" w:sz="4" w:space="0" w:color="auto"/>
            </w:tcBorders>
            <w:shd w:val="clear" w:color="auto" w:fill="FFFFFF"/>
            <w:tcMar>
              <w:top w:w="30" w:type="dxa"/>
              <w:left w:w="30" w:type="dxa"/>
              <w:bottom w:w="30" w:type="dxa"/>
              <w:right w:w="30" w:type="dxa"/>
            </w:tcMar>
            <w:vAlign w:val="bottom"/>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Extraction</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d1</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,614</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d10</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,549</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d3</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,598</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d12</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,655</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d4</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,548</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d9</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,554</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d11</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,572</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d14</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,704</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d5</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,665</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d7</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,599</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d6</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,661</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d8</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,569</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d2</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,645</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v1</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,586</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v4</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,461</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v11</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,655</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v10</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,561</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v3</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,605</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v5</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,702</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v9</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,573</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v7</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,671</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v8</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,584</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v2</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,499</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v6</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,686</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v12</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,705</w:t>
            </w:r>
          </w:p>
        </w:tc>
      </w:tr>
      <w:tr w:rsidR="00902E48" w:rsidRPr="00902E48" w:rsidTr="0075040E">
        <w:trPr>
          <w:cantSplit/>
          <w:tblHeader/>
          <w:jc w:val="center"/>
        </w:trPr>
        <w:tc>
          <w:tcPr>
            <w:tcW w:w="1365"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v13</w:t>
            </w:r>
          </w:p>
        </w:tc>
        <w:tc>
          <w:tcPr>
            <w:tcW w:w="3064"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,518</w:t>
            </w:r>
          </w:p>
        </w:tc>
      </w:tr>
      <w:tr w:rsidR="00902E48" w:rsidRPr="00902E48" w:rsidTr="0075040E">
        <w:trPr>
          <w:cantSplit/>
          <w:tblHeader/>
          <w:jc w:val="center"/>
        </w:trPr>
        <w:tc>
          <w:tcPr>
            <w:tcW w:w="1365" w:type="dxa"/>
            <w:tcBorders>
              <w:bottom w:val="nil"/>
            </w:tcBorders>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v15</w:t>
            </w:r>
          </w:p>
        </w:tc>
        <w:tc>
          <w:tcPr>
            <w:tcW w:w="3064" w:type="dxa"/>
            <w:tcBorders>
              <w:bottom w:val="nil"/>
            </w:tcBorders>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tcBorders>
              <w:bottom w:val="nil"/>
            </w:tcBorders>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,692</w:t>
            </w:r>
          </w:p>
        </w:tc>
      </w:tr>
      <w:tr w:rsidR="00902E48" w:rsidRPr="00902E48" w:rsidTr="0075040E">
        <w:trPr>
          <w:cantSplit/>
          <w:tblHeader/>
          <w:jc w:val="center"/>
        </w:trPr>
        <w:tc>
          <w:tcPr>
            <w:tcW w:w="1365" w:type="dxa"/>
            <w:tcBorders>
              <w:top w:val="nil"/>
              <w:bottom w:val="single" w:sz="4" w:space="0" w:color="auto"/>
            </w:tcBorders>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rPr>
                <w:rFonts w:ascii="Arial" w:hAnsi="Arial" w:cs="Arial"/>
                <w:color w:val="000000"/>
                <w:sz w:val="20"/>
                <w:szCs w:val="20"/>
              </w:rPr>
            </w:pPr>
            <w:r w:rsidRPr="00902E48">
              <w:rPr>
                <w:rFonts w:ascii="Arial" w:hAnsi="Arial" w:cs="Arial"/>
                <w:color w:val="000000"/>
                <w:sz w:val="20"/>
                <w:szCs w:val="20"/>
              </w:rPr>
              <w:t>v16</w:t>
            </w:r>
          </w:p>
        </w:tc>
        <w:tc>
          <w:tcPr>
            <w:tcW w:w="3064" w:type="dxa"/>
            <w:tcBorders>
              <w:top w:val="nil"/>
              <w:bottom w:val="single" w:sz="4" w:space="0" w:color="auto"/>
            </w:tcBorders>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1,000</w:t>
            </w:r>
          </w:p>
        </w:tc>
        <w:tc>
          <w:tcPr>
            <w:tcW w:w="3686" w:type="dxa"/>
            <w:tcBorders>
              <w:top w:val="nil"/>
              <w:bottom w:val="single" w:sz="4" w:space="0" w:color="auto"/>
            </w:tcBorders>
            <w:shd w:val="clear" w:color="auto" w:fill="FFFFFF"/>
            <w:tcMar>
              <w:top w:w="30" w:type="dxa"/>
              <w:left w:w="30" w:type="dxa"/>
              <w:bottom w:w="30" w:type="dxa"/>
              <w:right w:w="30" w:type="dxa"/>
            </w:tcMar>
          </w:tcPr>
          <w:p w:rsidR="00902E48" w:rsidRPr="00902E48" w:rsidRDefault="00902E48" w:rsidP="00902E48">
            <w:pPr>
              <w:autoSpaceDE w:val="0"/>
              <w:autoSpaceDN w:val="0"/>
              <w:adjustRightInd w:val="0"/>
              <w:spacing w:after="0" w:line="240" w:lineRule="auto"/>
              <w:jc w:val="center"/>
              <w:rPr>
                <w:rFonts w:ascii="Arial" w:hAnsi="Arial" w:cs="Arial"/>
                <w:color w:val="000000"/>
                <w:sz w:val="20"/>
                <w:szCs w:val="20"/>
              </w:rPr>
            </w:pPr>
            <w:r w:rsidRPr="00902E48">
              <w:rPr>
                <w:rFonts w:ascii="Arial" w:hAnsi="Arial" w:cs="Arial"/>
                <w:color w:val="000000"/>
                <w:sz w:val="20"/>
                <w:szCs w:val="20"/>
              </w:rPr>
              <w:t>,708</w:t>
            </w:r>
          </w:p>
        </w:tc>
      </w:tr>
      <w:tr w:rsidR="00902E48" w:rsidRPr="00902E48" w:rsidTr="0075040E">
        <w:trPr>
          <w:cantSplit/>
          <w:jc w:val="center"/>
        </w:trPr>
        <w:tc>
          <w:tcPr>
            <w:tcW w:w="8115" w:type="dxa"/>
            <w:gridSpan w:val="3"/>
            <w:tcBorders>
              <w:top w:val="single" w:sz="4" w:space="0" w:color="auto"/>
            </w:tcBorders>
            <w:shd w:val="clear" w:color="auto" w:fill="FFFFFF"/>
            <w:tcMar>
              <w:top w:w="30" w:type="dxa"/>
              <w:left w:w="30" w:type="dxa"/>
              <w:bottom w:w="30" w:type="dxa"/>
              <w:right w:w="30" w:type="dxa"/>
            </w:tcMar>
          </w:tcPr>
          <w:p w:rsidR="00902E48" w:rsidRDefault="00902E48" w:rsidP="00902E48">
            <w:pPr>
              <w:autoSpaceDE w:val="0"/>
              <w:autoSpaceDN w:val="0"/>
              <w:adjustRightInd w:val="0"/>
              <w:spacing w:after="0" w:line="240" w:lineRule="auto"/>
              <w:rPr>
                <w:rFonts w:ascii="Arial" w:hAnsi="Arial" w:cs="Arial"/>
                <w:color w:val="000000"/>
                <w:sz w:val="20"/>
                <w:szCs w:val="20"/>
              </w:rPr>
            </w:pPr>
          </w:p>
          <w:p w:rsidR="00902E48" w:rsidRPr="00902E48" w:rsidRDefault="00902E48" w:rsidP="00902E48">
            <w:pPr>
              <w:autoSpaceDE w:val="0"/>
              <w:autoSpaceDN w:val="0"/>
              <w:adjustRightInd w:val="0"/>
              <w:spacing w:after="0" w:line="240" w:lineRule="auto"/>
              <w:rPr>
                <w:rFonts w:ascii="Arial" w:hAnsi="Arial" w:cs="Arial"/>
                <w:i/>
                <w:color w:val="000000"/>
                <w:sz w:val="20"/>
                <w:szCs w:val="20"/>
              </w:rPr>
            </w:pPr>
            <w:r w:rsidRPr="00902E48">
              <w:rPr>
                <w:rFonts w:ascii="Arial" w:hAnsi="Arial" w:cs="Arial"/>
                <w:i/>
                <w:color w:val="000000"/>
                <w:sz w:val="20"/>
                <w:szCs w:val="20"/>
              </w:rPr>
              <w:t>Extraction Method: Principal Component Analysis.</w:t>
            </w:r>
          </w:p>
        </w:tc>
      </w:tr>
    </w:tbl>
    <w:p w:rsidR="005C1101" w:rsidRPr="00035CEE" w:rsidRDefault="005C1101" w:rsidP="00035CEE">
      <w:pPr>
        <w:pStyle w:val="6nokta"/>
      </w:pPr>
    </w:p>
    <w:p w:rsidR="00902E48" w:rsidRDefault="009F7F50" w:rsidP="00D5753F">
      <w:pPr>
        <w:spacing w:line="360" w:lineRule="auto"/>
        <w:jc w:val="both"/>
        <w:rPr>
          <w:rFonts w:ascii="Arial" w:hAnsi="Arial" w:cs="Arial"/>
          <w:sz w:val="24"/>
          <w:szCs w:val="24"/>
        </w:rPr>
      </w:pPr>
      <w:r>
        <w:rPr>
          <w:rFonts w:ascii="Arial" w:hAnsi="Arial" w:cs="Arial"/>
          <w:i/>
          <w:sz w:val="24"/>
          <w:szCs w:val="24"/>
        </w:rPr>
        <w:t xml:space="preserve">Total Variance Explained. </w:t>
      </w:r>
      <w:r w:rsidR="00A31235" w:rsidRPr="000447B0">
        <w:rPr>
          <w:rFonts w:ascii="Arial" w:hAnsi="Arial" w:cs="Arial"/>
          <w:sz w:val="24"/>
          <w:szCs w:val="24"/>
        </w:rPr>
        <w:t xml:space="preserve">Bu tablo, Initial eigen values, </w:t>
      </w:r>
      <w:r w:rsidR="00D07C20">
        <w:rPr>
          <w:rFonts w:ascii="Arial" w:hAnsi="Arial" w:cs="Arial"/>
          <w:sz w:val="24"/>
          <w:szCs w:val="24"/>
        </w:rPr>
        <w:t xml:space="preserve"> </w:t>
      </w:r>
      <w:r w:rsidR="00A31235" w:rsidRPr="000447B0">
        <w:rPr>
          <w:rFonts w:ascii="Arial" w:hAnsi="Arial" w:cs="Arial"/>
          <w:sz w:val="24"/>
          <w:szCs w:val="24"/>
        </w:rPr>
        <w:t>Extraction Sums of Squred Loadings ve Rotation Sums of Squared Loadings olmak üzere üç kısımdan oluşur. Total sütununun altında yer alan 1’den büyük değerler ölçeğin kaç alt boyuttan diğer bir ifade ile kaç faktörden oluştuğunu gösterir.</w:t>
      </w:r>
      <w:r w:rsidR="004148D5">
        <w:rPr>
          <w:rFonts w:ascii="Arial" w:hAnsi="Arial" w:cs="Arial"/>
          <w:sz w:val="24"/>
          <w:szCs w:val="24"/>
        </w:rPr>
        <w:t xml:space="preserve"> </w:t>
      </w:r>
      <w:r w:rsidR="00D07C20">
        <w:rPr>
          <w:rFonts w:ascii="Arial" w:hAnsi="Arial" w:cs="Arial"/>
          <w:sz w:val="24"/>
          <w:szCs w:val="24"/>
        </w:rPr>
        <w:t>Inıtial</w:t>
      </w:r>
      <w:r w:rsidR="00FA752F" w:rsidRPr="000447B0">
        <w:rPr>
          <w:rFonts w:ascii="Arial" w:hAnsi="Arial" w:cs="Arial"/>
          <w:sz w:val="24"/>
          <w:szCs w:val="24"/>
        </w:rPr>
        <w:t xml:space="preserve"> eigen values kısmı extraction öncesi,</w:t>
      </w:r>
      <w:r w:rsidR="004148D5">
        <w:rPr>
          <w:rFonts w:ascii="Arial" w:hAnsi="Arial" w:cs="Arial"/>
          <w:sz w:val="24"/>
          <w:szCs w:val="24"/>
        </w:rPr>
        <w:t xml:space="preserve"> extration sums of squared</w:t>
      </w:r>
      <w:r w:rsidR="00FA752F" w:rsidRPr="000447B0">
        <w:rPr>
          <w:rFonts w:ascii="Arial" w:hAnsi="Arial" w:cs="Arial"/>
          <w:sz w:val="24"/>
          <w:szCs w:val="24"/>
        </w:rPr>
        <w:t xml:space="preserve"> loadings kısmı extraction sonrası ve son olarak rotation sums of squared loadings kısmı rotation sonrası öz</w:t>
      </w:r>
      <w:r w:rsidR="00D07C20">
        <w:rPr>
          <w:rFonts w:ascii="Arial" w:hAnsi="Arial" w:cs="Arial"/>
          <w:sz w:val="24"/>
          <w:szCs w:val="24"/>
        </w:rPr>
        <w:t xml:space="preserve"> </w:t>
      </w:r>
      <w:r w:rsidR="00FA752F" w:rsidRPr="000447B0">
        <w:rPr>
          <w:rFonts w:ascii="Arial" w:hAnsi="Arial" w:cs="Arial"/>
          <w:sz w:val="24"/>
          <w:szCs w:val="24"/>
        </w:rPr>
        <w:t>değerleri gösterir.1 ve 2.sutun aynıdır tek farkı 2.sutun 1’den küçük değerleri göstermez.</w:t>
      </w:r>
      <w:r w:rsidR="00D07C20">
        <w:rPr>
          <w:rFonts w:ascii="Arial" w:hAnsi="Arial" w:cs="Arial"/>
          <w:sz w:val="24"/>
          <w:szCs w:val="24"/>
        </w:rPr>
        <w:t xml:space="preserve"> </w:t>
      </w:r>
      <w:r w:rsidR="00FA752F" w:rsidRPr="000447B0">
        <w:rPr>
          <w:rFonts w:ascii="Arial" w:hAnsi="Arial" w:cs="Arial"/>
          <w:sz w:val="24"/>
          <w:szCs w:val="24"/>
        </w:rPr>
        <w:t>Rotasyon, faktör yapısını optimize etme etkisine sahiptir, rotasyon sonrası faktörler arası nisbi önem de eşitlenir.</w:t>
      </w:r>
      <w:r w:rsidR="00D07C20">
        <w:rPr>
          <w:rFonts w:ascii="Arial" w:hAnsi="Arial" w:cs="Arial"/>
          <w:sz w:val="24"/>
          <w:szCs w:val="24"/>
        </w:rPr>
        <w:t xml:space="preserve"> </w:t>
      </w:r>
      <w:r w:rsidR="004148D5">
        <w:rPr>
          <w:rFonts w:ascii="Arial" w:hAnsi="Arial" w:cs="Arial"/>
          <w:sz w:val="24"/>
          <w:szCs w:val="24"/>
        </w:rPr>
        <w:t xml:space="preserve">Bu bağlamda bu tablo </w:t>
      </w:r>
      <w:r w:rsidR="00D07C20">
        <w:rPr>
          <w:rFonts w:ascii="Arial" w:hAnsi="Arial" w:cs="Arial"/>
          <w:sz w:val="24"/>
          <w:szCs w:val="24"/>
        </w:rPr>
        <w:t>ö</w:t>
      </w:r>
      <w:r w:rsidR="004148D5" w:rsidRPr="004148D5">
        <w:rPr>
          <w:rFonts w:ascii="Arial" w:hAnsi="Arial" w:cs="Arial"/>
          <w:sz w:val="24"/>
          <w:szCs w:val="24"/>
        </w:rPr>
        <w:t>lçeğin kaç faktörden oluştuğu ve bu faktörlerin ölçülmek istenen olguyu ne de</w:t>
      </w:r>
      <w:r w:rsidR="004148D5">
        <w:rPr>
          <w:rFonts w:ascii="Arial" w:hAnsi="Arial" w:cs="Arial"/>
          <w:sz w:val="24"/>
          <w:szCs w:val="24"/>
        </w:rPr>
        <w:t>recede ölç</w:t>
      </w:r>
      <w:r w:rsidR="004D3A40">
        <w:rPr>
          <w:rFonts w:ascii="Arial" w:hAnsi="Arial" w:cs="Arial"/>
          <w:sz w:val="24"/>
          <w:szCs w:val="24"/>
        </w:rPr>
        <w:t>tüğünü göstermektedir.</w:t>
      </w:r>
    </w:p>
    <w:tbl>
      <w:tblPr>
        <w:tblW w:w="8330" w:type="dxa"/>
        <w:jc w:val="center"/>
        <w:tblLayout w:type="fixed"/>
        <w:tblCellMar>
          <w:left w:w="30" w:type="dxa"/>
          <w:right w:w="30" w:type="dxa"/>
        </w:tblCellMar>
        <w:tblLook w:val="0000" w:firstRow="0" w:lastRow="0" w:firstColumn="0" w:lastColumn="0" w:noHBand="0" w:noVBand="0"/>
      </w:tblPr>
      <w:tblGrid>
        <w:gridCol w:w="1207"/>
        <w:gridCol w:w="709"/>
        <w:gridCol w:w="1417"/>
        <w:gridCol w:w="1116"/>
        <w:gridCol w:w="869"/>
        <w:gridCol w:w="1417"/>
        <w:gridCol w:w="1595"/>
      </w:tblGrid>
      <w:tr w:rsidR="00902E48" w:rsidRPr="00902E48" w:rsidTr="00CA139F">
        <w:trPr>
          <w:cantSplit/>
          <w:trHeight w:val="242"/>
          <w:tblHeader/>
          <w:jc w:val="center"/>
        </w:trPr>
        <w:tc>
          <w:tcPr>
            <w:tcW w:w="8330" w:type="dxa"/>
            <w:gridSpan w:val="7"/>
            <w:tcBorders>
              <w:bottom w:val="double" w:sz="4" w:space="0" w:color="auto"/>
            </w:tcBorders>
            <w:shd w:val="clear" w:color="auto" w:fill="FFFFFF"/>
            <w:tcMar>
              <w:top w:w="30" w:type="dxa"/>
              <w:left w:w="30" w:type="dxa"/>
              <w:bottom w:w="30" w:type="dxa"/>
              <w:right w:w="30" w:type="dxa"/>
            </w:tcMar>
            <w:vAlign w:val="center"/>
          </w:tcPr>
          <w:p w:rsidR="00902E48" w:rsidRPr="00902E48" w:rsidRDefault="00F01F81" w:rsidP="00CA139F">
            <w:pPr>
              <w:autoSpaceDE w:val="0"/>
              <w:autoSpaceDN w:val="0"/>
              <w:adjustRightInd w:val="0"/>
              <w:spacing w:beforeLines="40" w:before="96" w:afterLines="40" w:after="96" w:line="240" w:lineRule="auto"/>
              <w:rPr>
                <w:rFonts w:ascii="Arial" w:hAnsi="Arial" w:cs="Arial"/>
                <w:color w:val="000000"/>
                <w:sz w:val="20"/>
                <w:szCs w:val="20"/>
              </w:rPr>
            </w:pPr>
            <w:r w:rsidRPr="00F01F81">
              <w:rPr>
                <w:rFonts w:ascii="Arial" w:hAnsi="Arial" w:cs="Arial"/>
                <w:color w:val="000000"/>
                <w:sz w:val="20"/>
                <w:szCs w:val="20"/>
              </w:rPr>
              <w:t>Tablo 6.</w:t>
            </w:r>
            <w:r>
              <w:rPr>
                <w:rFonts w:ascii="Arial" w:hAnsi="Arial" w:cs="Arial"/>
                <w:i/>
                <w:color w:val="000000"/>
                <w:sz w:val="20"/>
                <w:szCs w:val="20"/>
              </w:rPr>
              <w:br/>
            </w:r>
            <w:r w:rsidR="00902E48" w:rsidRPr="00902E48">
              <w:rPr>
                <w:rFonts w:ascii="Arial" w:hAnsi="Arial" w:cs="Arial"/>
                <w:i/>
                <w:color w:val="000000"/>
                <w:sz w:val="20"/>
                <w:szCs w:val="20"/>
              </w:rPr>
              <w:t>Total Variance Explained</w:t>
            </w:r>
          </w:p>
        </w:tc>
      </w:tr>
      <w:tr w:rsidR="00902E48" w:rsidRPr="00902E48" w:rsidTr="00902E48">
        <w:trPr>
          <w:cantSplit/>
          <w:trHeight w:val="265"/>
          <w:tblHeader/>
          <w:jc w:val="center"/>
        </w:trPr>
        <w:tc>
          <w:tcPr>
            <w:tcW w:w="1207" w:type="dxa"/>
            <w:vMerge w:val="restart"/>
            <w:tcBorders>
              <w:top w:val="double" w:sz="4" w:space="0" w:color="auto"/>
            </w:tcBorders>
            <w:shd w:val="clear" w:color="auto" w:fill="FFFFFF"/>
            <w:tcMar>
              <w:top w:w="30" w:type="dxa"/>
              <w:left w:w="30" w:type="dxa"/>
              <w:bottom w:w="30" w:type="dxa"/>
              <w:right w:w="30" w:type="dxa"/>
            </w:tcMar>
            <w:vAlign w:val="bottom"/>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Component</w:t>
            </w:r>
          </w:p>
        </w:tc>
        <w:tc>
          <w:tcPr>
            <w:tcW w:w="3242" w:type="dxa"/>
            <w:gridSpan w:val="3"/>
            <w:tcBorders>
              <w:top w:val="double" w:sz="4" w:space="0" w:color="auto"/>
            </w:tcBorders>
            <w:shd w:val="clear" w:color="auto" w:fill="FFFFFF"/>
            <w:tcMar>
              <w:top w:w="30" w:type="dxa"/>
              <w:left w:w="30" w:type="dxa"/>
              <w:bottom w:w="30" w:type="dxa"/>
              <w:right w:w="30" w:type="dxa"/>
            </w:tcMar>
            <w:vAlign w:val="bottom"/>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Initial Eigenvalues</w:t>
            </w:r>
          </w:p>
        </w:tc>
        <w:tc>
          <w:tcPr>
            <w:tcW w:w="3881" w:type="dxa"/>
            <w:gridSpan w:val="3"/>
            <w:tcBorders>
              <w:top w:val="double" w:sz="4" w:space="0" w:color="auto"/>
            </w:tcBorders>
            <w:shd w:val="clear" w:color="auto" w:fill="FFFFFF"/>
            <w:tcMar>
              <w:top w:w="30" w:type="dxa"/>
              <w:left w:w="30" w:type="dxa"/>
              <w:bottom w:w="30" w:type="dxa"/>
              <w:right w:w="30" w:type="dxa"/>
            </w:tcMar>
            <w:vAlign w:val="bottom"/>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Extraction Sums of Squared Loadings</w:t>
            </w:r>
          </w:p>
        </w:tc>
      </w:tr>
      <w:tr w:rsidR="00902E48" w:rsidRPr="00902E48" w:rsidTr="00902E48">
        <w:trPr>
          <w:cantSplit/>
          <w:trHeight w:val="110"/>
          <w:tblHeader/>
          <w:jc w:val="center"/>
        </w:trPr>
        <w:tc>
          <w:tcPr>
            <w:tcW w:w="1207" w:type="dxa"/>
            <w:vMerge/>
            <w:tcBorders>
              <w:bottom w:val="single" w:sz="4" w:space="0" w:color="auto"/>
            </w:tcBorders>
            <w:shd w:val="clear" w:color="auto" w:fill="FFFFFF"/>
            <w:tcMar>
              <w:top w:w="30" w:type="dxa"/>
              <w:left w:w="30" w:type="dxa"/>
              <w:bottom w:w="30" w:type="dxa"/>
              <w:right w:w="30" w:type="dxa"/>
            </w:tcMar>
            <w:vAlign w:val="bottom"/>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p>
        </w:tc>
        <w:tc>
          <w:tcPr>
            <w:tcW w:w="709" w:type="dxa"/>
            <w:tcBorders>
              <w:bottom w:val="single" w:sz="4" w:space="0" w:color="auto"/>
            </w:tcBorders>
            <w:shd w:val="clear" w:color="auto" w:fill="FFFFFF"/>
            <w:tcMar>
              <w:top w:w="30" w:type="dxa"/>
              <w:left w:w="30" w:type="dxa"/>
              <w:bottom w:w="30" w:type="dxa"/>
              <w:right w:w="30" w:type="dxa"/>
            </w:tcMar>
            <w:vAlign w:val="bottom"/>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Total</w:t>
            </w:r>
          </w:p>
        </w:tc>
        <w:tc>
          <w:tcPr>
            <w:tcW w:w="1417" w:type="dxa"/>
            <w:tcBorders>
              <w:bottom w:val="single" w:sz="4" w:space="0" w:color="auto"/>
            </w:tcBorders>
            <w:shd w:val="clear" w:color="auto" w:fill="FFFFFF"/>
            <w:tcMar>
              <w:top w:w="30" w:type="dxa"/>
              <w:left w:w="30" w:type="dxa"/>
              <w:bottom w:w="30" w:type="dxa"/>
              <w:right w:w="30" w:type="dxa"/>
            </w:tcMar>
            <w:vAlign w:val="bottom"/>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 of Variance</w:t>
            </w:r>
          </w:p>
        </w:tc>
        <w:tc>
          <w:tcPr>
            <w:tcW w:w="1116" w:type="dxa"/>
            <w:tcBorders>
              <w:bottom w:val="single" w:sz="4" w:space="0" w:color="auto"/>
            </w:tcBorders>
            <w:shd w:val="clear" w:color="auto" w:fill="FFFFFF"/>
            <w:tcMar>
              <w:top w:w="30" w:type="dxa"/>
              <w:left w:w="30" w:type="dxa"/>
              <w:bottom w:w="30" w:type="dxa"/>
              <w:right w:w="30" w:type="dxa"/>
            </w:tcMar>
            <w:vAlign w:val="bottom"/>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Cumulative %</w:t>
            </w:r>
          </w:p>
        </w:tc>
        <w:tc>
          <w:tcPr>
            <w:tcW w:w="869" w:type="dxa"/>
            <w:tcBorders>
              <w:bottom w:val="single" w:sz="4" w:space="0" w:color="auto"/>
            </w:tcBorders>
            <w:shd w:val="clear" w:color="auto" w:fill="FFFFFF"/>
            <w:tcMar>
              <w:top w:w="30" w:type="dxa"/>
              <w:left w:w="30" w:type="dxa"/>
              <w:bottom w:w="30" w:type="dxa"/>
              <w:right w:w="30" w:type="dxa"/>
            </w:tcMar>
            <w:vAlign w:val="bottom"/>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Total</w:t>
            </w:r>
          </w:p>
        </w:tc>
        <w:tc>
          <w:tcPr>
            <w:tcW w:w="1417" w:type="dxa"/>
            <w:tcBorders>
              <w:bottom w:val="single" w:sz="4" w:space="0" w:color="auto"/>
            </w:tcBorders>
            <w:shd w:val="clear" w:color="auto" w:fill="FFFFFF"/>
            <w:tcMar>
              <w:top w:w="30" w:type="dxa"/>
              <w:left w:w="30" w:type="dxa"/>
              <w:bottom w:w="30" w:type="dxa"/>
              <w:right w:w="30" w:type="dxa"/>
            </w:tcMar>
            <w:vAlign w:val="bottom"/>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 of Variance</w:t>
            </w:r>
          </w:p>
        </w:tc>
        <w:tc>
          <w:tcPr>
            <w:tcW w:w="1595" w:type="dxa"/>
            <w:tcBorders>
              <w:bottom w:val="single" w:sz="4" w:space="0" w:color="auto"/>
            </w:tcBorders>
            <w:shd w:val="clear" w:color="auto" w:fill="FFFFFF"/>
            <w:tcMar>
              <w:top w:w="30" w:type="dxa"/>
              <w:left w:w="30" w:type="dxa"/>
              <w:bottom w:w="30" w:type="dxa"/>
              <w:right w:w="30" w:type="dxa"/>
            </w:tcMar>
            <w:vAlign w:val="bottom"/>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Cumulative %</w:t>
            </w:r>
          </w:p>
        </w:tc>
      </w:tr>
      <w:tr w:rsidR="00902E48" w:rsidRPr="00902E48" w:rsidTr="00902E48">
        <w:trPr>
          <w:cantSplit/>
          <w:trHeight w:val="242"/>
          <w:tblHeader/>
          <w:jc w:val="center"/>
        </w:trPr>
        <w:tc>
          <w:tcPr>
            <w:tcW w:w="1207" w:type="dxa"/>
            <w:tcBorders>
              <w:top w:val="single" w:sz="4"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w:t>
            </w:r>
          </w:p>
        </w:tc>
        <w:tc>
          <w:tcPr>
            <w:tcW w:w="709" w:type="dxa"/>
            <w:tcBorders>
              <w:top w:val="single" w:sz="4"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1,735</w:t>
            </w:r>
          </w:p>
        </w:tc>
        <w:tc>
          <w:tcPr>
            <w:tcW w:w="1417" w:type="dxa"/>
            <w:tcBorders>
              <w:top w:val="single" w:sz="4"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6,196</w:t>
            </w:r>
          </w:p>
        </w:tc>
        <w:tc>
          <w:tcPr>
            <w:tcW w:w="1116" w:type="dxa"/>
            <w:tcBorders>
              <w:top w:val="single" w:sz="4"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6,196</w:t>
            </w:r>
          </w:p>
        </w:tc>
        <w:tc>
          <w:tcPr>
            <w:tcW w:w="869" w:type="dxa"/>
            <w:tcBorders>
              <w:top w:val="single" w:sz="4"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1,735</w:t>
            </w:r>
          </w:p>
        </w:tc>
        <w:tc>
          <w:tcPr>
            <w:tcW w:w="1417" w:type="dxa"/>
            <w:tcBorders>
              <w:top w:val="single" w:sz="4"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6,196</w:t>
            </w:r>
          </w:p>
        </w:tc>
        <w:tc>
          <w:tcPr>
            <w:tcW w:w="1595" w:type="dxa"/>
            <w:tcBorders>
              <w:top w:val="single" w:sz="4"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6,196</w:t>
            </w:r>
          </w:p>
        </w:tc>
      </w:tr>
      <w:tr w:rsidR="00902E48" w:rsidRPr="00902E48" w:rsidTr="00902E48">
        <w:trPr>
          <w:cantSplit/>
          <w:trHeight w:val="253"/>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2</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1,641</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5,862</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12,058</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1,641</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5,862</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12,058</w:t>
            </w: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3</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1,534</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5,477</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17,535</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1,534</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5,477</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17,535</w:t>
            </w: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4</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1,445</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5,162</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22,697</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1,445</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5,162</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22,697</w:t>
            </w:r>
          </w:p>
        </w:tc>
      </w:tr>
      <w:tr w:rsidR="00902E48" w:rsidRPr="00902E48" w:rsidTr="00902E48">
        <w:trPr>
          <w:cantSplit/>
          <w:trHeight w:val="253"/>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5</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1,399</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4,997</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27,694</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1,399</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4,997</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27,694</w:t>
            </w: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6</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1,339</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4,781</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32,476</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1,339</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4,781</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32,476</w:t>
            </w: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7</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1,260</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4,498</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36,974</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1,260</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4,498</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36,974</w:t>
            </w:r>
          </w:p>
        </w:tc>
      </w:tr>
      <w:tr w:rsidR="00902E48" w:rsidRPr="00902E48" w:rsidTr="00902E48">
        <w:trPr>
          <w:cantSplit/>
          <w:trHeight w:val="253"/>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8</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1,247</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4,455</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41,429</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1,247</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4,455</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41,429</w:t>
            </w: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9</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1,194</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4,263</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45,692</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1,194</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4,263</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45,692</w:t>
            </w: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10</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1,153</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4,117</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49,809</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1,153</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4,117</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49,809</w:t>
            </w:r>
          </w:p>
        </w:tc>
      </w:tr>
      <w:tr w:rsidR="00902E48" w:rsidRPr="00902E48" w:rsidTr="00902E48">
        <w:trPr>
          <w:cantSplit/>
          <w:trHeight w:val="253"/>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11</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1,096</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3,913</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53,722</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1,096</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3,913</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53,722</w:t>
            </w: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12</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1,076</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3,845</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57,567</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1,076</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3,845</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57,567</w:t>
            </w: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13</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1,018</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3,636</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61,203</w:t>
            </w:r>
          </w:p>
        </w:tc>
        <w:tc>
          <w:tcPr>
            <w:tcW w:w="86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1,018</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3,636</w:t>
            </w:r>
          </w:p>
        </w:tc>
        <w:tc>
          <w:tcPr>
            <w:tcW w:w="1595"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61,203</w:t>
            </w:r>
          </w:p>
        </w:tc>
      </w:tr>
      <w:tr w:rsidR="00902E48" w:rsidRPr="00902E48" w:rsidTr="00902E48">
        <w:trPr>
          <w:cantSplit/>
          <w:trHeight w:val="253"/>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14</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,953</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3,403</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64,606</w:t>
            </w:r>
          </w:p>
        </w:tc>
        <w:tc>
          <w:tcPr>
            <w:tcW w:w="869"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417"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595"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15</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,938</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3,350</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67,956</w:t>
            </w:r>
          </w:p>
        </w:tc>
        <w:tc>
          <w:tcPr>
            <w:tcW w:w="869"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417"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595"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16</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,903</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3,224</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71,181</w:t>
            </w:r>
          </w:p>
        </w:tc>
        <w:tc>
          <w:tcPr>
            <w:tcW w:w="869"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417"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595"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r>
      <w:tr w:rsidR="00902E48" w:rsidRPr="00902E48" w:rsidTr="00902E48">
        <w:trPr>
          <w:cantSplit/>
          <w:trHeight w:val="253"/>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17</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,872</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3,115</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74,296</w:t>
            </w:r>
          </w:p>
        </w:tc>
        <w:tc>
          <w:tcPr>
            <w:tcW w:w="869"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417"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595"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18</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,840</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3,001</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77,297</w:t>
            </w:r>
          </w:p>
        </w:tc>
        <w:tc>
          <w:tcPr>
            <w:tcW w:w="869"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417"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595"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19</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,819</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2,925</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80,222</w:t>
            </w:r>
          </w:p>
        </w:tc>
        <w:tc>
          <w:tcPr>
            <w:tcW w:w="869"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417"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595"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r>
      <w:tr w:rsidR="00902E48" w:rsidRPr="00902E48" w:rsidTr="00902E48">
        <w:trPr>
          <w:cantSplit/>
          <w:trHeight w:val="253"/>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20</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,781</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2,790</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83,012</w:t>
            </w:r>
          </w:p>
        </w:tc>
        <w:tc>
          <w:tcPr>
            <w:tcW w:w="869"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417"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595"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r>
      <w:tr w:rsidR="00902E48" w:rsidRPr="00902E48" w:rsidTr="00902E48">
        <w:trPr>
          <w:cantSplit/>
          <w:trHeight w:val="242"/>
          <w:tblHeader/>
          <w:jc w:val="center"/>
        </w:trPr>
        <w:tc>
          <w:tcPr>
            <w:tcW w:w="120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21</w:t>
            </w:r>
          </w:p>
        </w:tc>
        <w:tc>
          <w:tcPr>
            <w:tcW w:w="709"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,749</w:t>
            </w:r>
          </w:p>
        </w:tc>
        <w:tc>
          <w:tcPr>
            <w:tcW w:w="1417"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2,673</w:t>
            </w:r>
          </w:p>
        </w:tc>
        <w:tc>
          <w:tcPr>
            <w:tcW w:w="1116" w:type="dxa"/>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85,686</w:t>
            </w:r>
          </w:p>
        </w:tc>
        <w:tc>
          <w:tcPr>
            <w:tcW w:w="869"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417"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595" w:type="dxa"/>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r>
      <w:tr w:rsidR="00902E48" w:rsidRPr="00902E48" w:rsidTr="00902E48">
        <w:trPr>
          <w:cantSplit/>
          <w:trHeight w:val="242"/>
          <w:tblHeader/>
          <w:jc w:val="center"/>
        </w:trPr>
        <w:tc>
          <w:tcPr>
            <w:tcW w:w="1207" w:type="dxa"/>
            <w:tcBorders>
              <w:bottom w:val="single" w:sz="6"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color w:val="000000"/>
                <w:sz w:val="20"/>
                <w:szCs w:val="20"/>
              </w:rPr>
            </w:pPr>
            <w:r w:rsidRPr="00902E48">
              <w:rPr>
                <w:rFonts w:ascii="Arial" w:hAnsi="Arial" w:cs="Arial"/>
                <w:color w:val="000000"/>
                <w:sz w:val="20"/>
                <w:szCs w:val="20"/>
              </w:rPr>
              <w:t>22</w:t>
            </w:r>
          </w:p>
        </w:tc>
        <w:tc>
          <w:tcPr>
            <w:tcW w:w="709" w:type="dxa"/>
            <w:tcBorders>
              <w:bottom w:val="single" w:sz="6"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,715</w:t>
            </w:r>
          </w:p>
        </w:tc>
        <w:tc>
          <w:tcPr>
            <w:tcW w:w="1417" w:type="dxa"/>
            <w:tcBorders>
              <w:bottom w:val="single" w:sz="6"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2,555</w:t>
            </w:r>
          </w:p>
        </w:tc>
        <w:tc>
          <w:tcPr>
            <w:tcW w:w="1116" w:type="dxa"/>
            <w:tcBorders>
              <w:bottom w:val="single" w:sz="6"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color w:val="000000"/>
                <w:sz w:val="20"/>
                <w:szCs w:val="20"/>
              </w:rPr>
            </w:pPr>
            <w:r w:rsidRPr="00902E48">
              <w:rPr>
                <w:rFonts w:ascii="Arial" w:hAnsi="Arial" w:cs="Arial"/>
                <w:color w:val="000000"/>
                <w:sz w:val="20"/>
                <w:szCs w:val="20"/>
              </w:rPr>
              <w:t>88,241</w:t>
            </w:r>
          </w:p>
        </w:tc>
        <w:tc>
          <w:tcPr>
            <w:tcW w:w="869" w:type="dxa"/>
            <w:tcBorders>
              <w:bottom w:val="single" w:sz="6" w:space="0" w:color="auto"/>
            </w:tcBorders>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417" w:type="dxa"/>
            <w:tcBorders>
              <w:bottom w:val="single" w:sz="6" w:space="0" w:color="auto"/>
            </w:tcBorders>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c>
          <w:tcPr>
            <w:tcW w:w="1595" w:type="dxa"/>
            <w:tcBorders>
              <w:bottom w:val="single" w:sz="6" w:space="0" w:color="auto"/>
            </w:tcBorders>
            <w:shd w:val="clear" w:color="auto" w:fill="FFFFFF"/>
            <w:tcMar>
              <w:top w:w="30" w:type="dxa"/>
              <w:left w:w="30" w:type="dxa"/>
              <w:bottom w:w="30" w:type="dxa"/>
              <w:right w:w="30" w:type="dxa"/>
            </w:tcMar>
            <w:vAlign w:val="center"/>
          </w:tcPr>
          <w:p w:rsidR="00902E48" w:rsidRPr="00902E48" w:rsidRDefault="00902E48" w:rsidP="00CA139F">
            <w:pPr>
              <w:autoSpaceDE w:val="0"/>
              <w:autoSpaceDN w:val="0"/>
              <w:adjustRightInd w:val="0"/>
              <w:spacing w:beforeLines="40" w:before="96" w:afterLines="40" w:after="96" w:line="240" w:lineRule="auto"/>
              <w:jc w:val="center"/>
              <w:rPr>
                <w:rFonts w:ascii="Arial" w:hAnsi="Arial" w:cs="Arial"/>
                <w:sz w:val="20"/>
                <w:szCs w:val="20"/>
              </w:rPr>
            </w:pPr>
          </w:p>
        </w:tc>
      </w:tr>
      <w:tr w:rsidR="00902E48" w:rsidRPr="00902E48" w:rsidTr="00CA139F">
        <w:trPr>
          <w:cantSplit/>
          <w:trHeight w:val="242"/>
          <w:jc w:val="center"/>
        </w:trPr>
        <w:tc>
          <w:tcPr>
            <w:tcW w:w="8330" w:type="dxa"/>
            <w:gridSpan w:val="7"/>
            <w:tcBorders>
              <w:top w:val="single" w:sz="6" w:space="0" w:color="auto"/>
            </w:tcBorders>
            <w:shd w:val="clear" w:color="auto" w:fill="FFFFFF"/>
            <w:tcMar>
              <w:top w:w="30" w:type="dxa"/>
              <w:left w:w="30" w:type="dxa"/>
              <w:bottom w:w="30" w:type="dxa"/>
              <w:right w:w="30" w:type="dxa"/>
            </w:tcMar>
          </w:tcPr>
          <w:p w:rsidR="00902E48" w:rsidRPr="00902E48" w:rsidRDefault="00902E48" w:rsidP="00CA139F">
            <w:pPr>
              <w:autoSpaceDE w:val="0"/>
              <w:autoSpaceDN w:val="0"/>
              <w:adjustRightInd w:val="0"/>
              <w:spacing w:beforeLines="40" w:before="96" w:afterLines="40" w:after="96" w:line="240" w:lineRule="auto"/>
              <w:rPr>
                <w:rFonts w:ascii="Arial" w:hAnsi="Arial" w:cs="Arial"/>
                <w:i/>
                <w:color w:val="000000"/>
                <w:sz w:val="20"/>
                <w:szCs w:val="20"/>
              </w:rPr>
            </w:pPr>
            <w:r w:rsidRPr="00902E48">
              <w:rPr>
                <w:rFonts w:ascii="Arial" w:hAnsi="Arial" w:cs="Arial"/>
                <w:i/>
                <w:color w:val="000000"/>
                <w:sz w:val="20"/>
                <w:szCs w:val="20"/>
              </w:rPr>
              <w:t>Extraction Method: Principal Component Analysis.</w:t>
            </w:r>
          </w:p>
        </w:tc>
      </w:tr>
    </w:tbl>
    <w:p w:rsidR="00927B91" w:rsidRDefault="00927B91" w:rsidP="00D5753F">
      <w:pPr>
        <w:spacing w:line="360" w:lineRule="auto"/>
        <w:jc w:val="both"/>
        <w:rPr>
          <w:rFonts w:ascii="Arial" w:hAnsi="Arial" w:cs="Arial"/>
          <w:i/>
          <w:sz w:val="24"/>
          <w:szCs w:val="24"/>
          <w:u w:val="single"/>
        </w:rPr>
      </w:pPr>
    </w:p>
    <w:p w:rsidR="008E65B9" w:rsidRDefault="009F7F50" w:rsidP="00D5753F">
      <w:pPr>
        <w:spacing w:line="360" w:lineRule="auto"/>
        <w:jc w:val="both"/>
        <w:rPr>
          <w:rFonts w:ascii="Arial" w:hAnsi="Arial" w:cs="Arial"/>
          <w:sz w:val="24"/>
          <w:szCs w:val="24"/>
        </w:rPr>
      </w:pPr>
      <w:r>
        <w:rPr>
          <w:rFonts w:ascii="Arial" w:hAnsi="Arial" w:cs="Arial"/>
          <w:i/>
          <w:sz w:val="24"/>
          <w:szCs w:val="24"/>
        </w:rPr>
        <w:t xml:space="preserve">Scree Plot. </w:t>
      </w:r>
      <w:r w:rsidR="004C56F1" w:rsidRPr="000447B0">
        <w:rPr>
          <w:rFonts w:ascii="Arial" w:hAnsi="Arial" w:cs="Arial"/>
          <w:sz w:val="24"/>
          <w:szCs w:val="24"/>
        </w:rPr>
        <w:t>Eğer örneklem 300 ya da daha fazlaysa yamaç grafiği kullanılır.</w:t>
      </w:r>
      <w:r w:rsidR="00992B96">
        <w:rPr>
          <w:rFonts w:ascii="Arial" w:hAnsi="Arial" w:cs="Arial"/>
          <w:sz w:val="24"/>
          <w:szCs w:val="24"/>
        </w:rPr>
        <w:t xml:space="preserve"> </w:t>
      </w:r>
      <w:r w:rsidR="00D6587A" w:rsidRPr="000447B0">
        <w:rPr>
          <w:rFonts w:ascii="Arial" w:hAnsi="Arial" w:cs="Arial"/>
          <w:sz w:val="24"/>
          <w:szCs w:val="24"/>
        </w:rPr>
        <w:t>Bu grafik öz değer ve faktör sayılarını içerir.</w:t>
      </w:r>
      <w:r w:rsidR="00992B96">
        <w:rPr>
          <w:rFonts w:ascii="Arial" w:hAnsi="Arial" w:cs="Arial"/>
          <w:sz w:val="24"/>
          <w:szCs w:val="24"/>
        </w:rPr>
        <w:t xml:space="preserve"> </w:t>
      </w:r>
      <w:r w:rsidR="00D6587A" w:rsidRPr="000447B0">
        <w:rPr>
          <w:rFonts w:ascii="Arial" w:hAnsi="Arial" w:cs="Arial"/>
          <w:sz w:val="24"/>
          <w:szCs w:val="24"/>
        </w:rPr>
        <w:t>Öz değerleri 1’den büyük olanları dikkate alırız.</w:t>
      </w:r>
      <w:r w:rsidR="003A2B7A" w:rsidRPr="000447B0">
        <w:rPr>
          <w:rFonts w:ascii="Arial" w:hAnsi="Arial" w:cs="Arial"/>
          <w:sz w:val="24"/>
          <w:szCs w:val="24"/>
        </w:rPr>
        <w:t xml:space="preserve"> </w:t>
      </w:r>
      <w:r w:rsidR="00992B96">
        <w:rPr>
          <w:rFonts w:ascii="Arial" w:hAnsi="Arial" w:cs="Arial"/>
          <w:sz w:val="24"/>
          <w:szCs w:val="24"/>
        </w:rPr>
        <w:t xml:space="preserve">Değeri 1’den küçük olanlarda </w:t>
      </w:r>
      <w:r w:rsidR="002F1FCA" w:rsidRPr="000447B0">
        <w:rPr>
          <w:rFonts w:ascii="Arial" w:hAnsi="Arial" w:cs="Arial"/>
          <w:sz w:val="24"/>
          <w:szCs w:val="24"/>
        </w:rPr>
        <w:t>orijinal değişkenin yaptığ</w:t>
      </w:r>
      <w:r w:rsidR="007B53A8">
        <w:rPr>
          <w:rFonts w:ascii="Arial" w:hAnsi="Arial" w:cs="Arial"/>
          <w:sz w:val="24"/>
          <w:szCs w:val="24"/>
        </w:rPr>
        <w:t>ından daha az varyans hesaplanmaktadır</w:t>
      </w:r>
      <w:r w:rsidR="002F1FCA" w:rsidRPr="000447B0">
        <w:rPr>
          <w:rFonts w:ascii="Arial" w:hAnsi="Arial" w:cs="Arial"/>
          <w:sz w:val="24"/>
          <w:szCs w:val="24"/>
        </w:rPr>
        <w:t>.</w:t>
      </w:r>
      <w:r w:rsidR="003A2B7A" w:rsidRPr="000447B0">
        <w:rPr>
          <w:rFonts w:ascii="Arial" w:eastAsiaTheme="minorEastAsia" w:hAnsi="Arial" w:cs="Arial"/>
          <w:color w:val="000000" w:themeColor="text1"/>
          <w:kern w:val="24"/>
          <w:sz w:val="24"/>
          <w:szCs w:val="24"/>
          <w:lang w:eastAsia="tr-TR"/>
        </w:rPr>
        <w:t xml:space="preserve"> </w:t>
      </w:r>
      <w:r w:rsidR="003A2B7A" w:rsidRPr="000447B0">
        <w:rPr>
          <w:rFonts w:ascii="Arial" w:hAnsi="Arial" w:cs="Arial"/>
          <w:sz w:val="24"/>
          <w:szCs w:val="24"/>
        </w:rPr>
        <w:t>Genellikle az sayıda faktörün Eigen değeri yüksek olur. Bazıları 1’in üzerinde olan tüm</w:t>
      </w:r>
      <w:r w:rsidR="00992B96">
        <w:rPr>
          <w:rFonts w:ascii="Arial" w:hAnsi="Arial" w:cs="Arial"/>
          <w:sz w:val="24"/>
          <w:szCs w:val="24"/>
        </w:rPr>
        <w:t xml:space="preserve"> faktörlerin kabul edilmesini</w:t>
      </w:r>
      <w:r w:rsidR="003A2B7A" w:rsidRPr="000447B0">
        <w:rPr>
          <w:rFonts w:ascii="Arial" w:hAnsi="Arial" w:cs="Arial"/>
          <w:sz w:val="24"/>
          <w:szCs w:val="24"/>
        </w:rPr>
        <w:t xml:space="preserve"> önerse de</w:t>
      </w:r>
      <w:r w:rsidR="00992B96">
        <w:rPr>
          <w:rFonts w:ascii="Arial" w:hAnsi="Arial" w:cs="Arial"/>
          <w:sz w:val="24"/>
          <w:szCs w:val="24"/>
        </w:rPr>
        <w:t xml:space="preserve"> faktör seçiminde</w:t>
      </w:r>
      <w:r w:rsidR="003A2B7A" w:rsidRPr="000447B0">
        <w:rPr>
          <w:rFonts w:ascii="Arial" w:hAnsi="Arial" w:cs="Arial"/>
          <w:sz w:val="24"/>
          <w:szCs w:val="24"/>
        </w:rPr>
        <w:t xml:space="preserve"> farkl</w:t>
      </w:r>
      <w:r w:rsidR="00992B96">
        <w:rPr>
          <w:rFonts w:ascii="Arial" w:hAnsi="Arial" w:cs="Arial"/>
          <w:sz w:val="24"/>
          <w:szCs w:val="24"/>
        </w:rPr>
        <w:t>ı yöntemler de kullanılmaktadır</w:t>
      </w:r>
      <w:r w:rsidR="003A2B7A" w:rsidRPr="000447B0">
        <w:rPr>
          <w:rFonts w:ascii="Arial" w:hAnsi="Arial" w:cs="Arial"/>
          <w:sz w:val="24"/>
          <w:szCs w:val="24"/>
        </w:rPr>
        <w:t>. Bu grafikte atılan her faktör ortak varyansın daha azın</w:t>
      </w:r>
      <w:r w:rsidR="004148D5">
        <w:rPr>
          <w:rFonts w:ascii="Arial" w:hAnsi="Arial" w:cs="Arial"/>
          <w:sz w:val="24"/>
          <w:szCs w:val="24"/>
        </w:rPr>
        <w:t>ın açıklanması anlamına geliyor.</w:t>
      </w:r>
    </w:p>
    <w:p w:rsidR="00F01F81" w:rsidRDefault="001A1AC7" w:rsidP="009A72DC">
      <w:pPr>
        <w:spacing w:line="360" w:lineRule="auto"/>
        <w:jc w:val="center"/>
        <w:rPr>
          <w:rFonts w:ascii="Arial" w:hAnsi="Arial" w:cs="Arial"/>
          <w:sz w:val="24"/>
          <w:szCs w:val="24"/>
        </w:rPr>
      </w:pPr>
      <w:r w:rsidRPr="001A1AC7">
        <w:rPr>
          <w:rFonts w:ascii="Arial" w:hAnsi="Arial" w:cs="Arial"/>
          <w:noProof/>
          <w:sz w:val="24"/>
          <w:szCs w:val="24"/>
          <w:lang w:eastAsia="tr-TR"/>
        </w:rPr>
        <w:drawing>
          <wp:inline distT="0" distB="0" distL="0" distR="0" wp14:anchorId="412ECC50" wp14:editId="4A0A28E8">
            <wp:extent cx="2957298" cy="236967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6320" cy="2368891"/>
                    </a:xfrm>
                    <a:prstGeom prst="rect">
                      <a:avLst/>
                    </a:prstGeom>
                  </pic:spPr>
                </pic:pic>
              </a:graphicData>
            </a:graphic>
          </wp:inline>
        </w:drawing>
      </w:r>
    </w:p>
    <w:p w:rsidR="00F01F81" w:rsidRPr="00F01F81" w:rsidRDefault="00F01F81" w:rsidP="009A72DC">
      <w:pPr>
        <w:spacing w:line="360" w:lineRule="auto"/>
        <w:jc w:val="center"/>
        <w:rPr>
          <w:rFonts w:ascii="Arial" w:hAnsi="Arial" w:cs="Arial"/>
          <w:b/>
          <w:sz w:val="20"/>
          <w:szCs w:val="20"/>
        </w:rPr>
      </w:pPr>
      <w:r w:rsidRPr="00F01F81">
        <w:rPr>
          <w:rFonts w:ascii="Arial" w:hAnsi="Arial" w:cs="Arial"/>
          <w:b/>
          <w:sz w:val="20"/>
          <w:szCs w:val="20"/>
        </w:rPr>
        <w:t>Şekil 02. Yamaç Grafiği</w:t>
      </w:r>
    </w:p>
    <w:p w:rsidR="008B78F4" w:rsidRDefault="006C105C" w:rsidP="00D5753F">
      <w:pPr>
        <w:spacing w:line="360" w:lineRule="auto"/>
        <w:jc w:val="both"/>
        <w:rPr>
          <w:rFonts w:ascii="Arial" w:hAnsi="Arial" w:cs="Arial"/>
          <w:sz w:val="24"/>
          <w:szCs w:val="24"/>
        </w:rPr>
      </w:pPr>
      <w:r w:rsidRPr="006C105C">
        <w:rPr>
          <w:rFonts w:ascii="Arial" w:hAnsi="Arial" w:cs="Arial"/>
          <w:i/>
          <w:sz w:val="24"/>
          <w:szCs w:val="24"/>
        </w:rPr>
        <w:t>Component Matrix</w:t>
      </w:r>
      <w:r>
        <w:rPr>
          <w:rFonts w:ascii="Arial" w:hAnsi="Arial" w:cs="Arial"/>
          <w:i/>
          <w:sz w:val="24"/>
          <w:szCs w:val="24"/>
        </w:rPr>
        <w:t>.</w:t>
      </w:r>
      <w:r w:rsidR="000B56A2" w:rsidRPr="006C105C">
        <w:rPr>
          <w:rFonts w:ascii="Arial" w:hAnsi="Arial" w:cs="Arial"/>
          <w:i/>
          <w:sz w:val="24"/>
          <w:szCs w:val="24"/>
        </w:rPr>
        <w:t xml:space="preserve"> </w:t>
      </w:r>
      <w:r w:rsidR="000B56A2" w:rsidRPr="006C105C">
        <w:rPr>
          <w:rFonts w:ascii="Arial" w:hAnsi="Arial" w:cs="Arial"/>
          <w:sz w:val="24"/>
          <w:szCs w:val="24"/>
        </w:rPr>
        <w:t>İlgili</w:t>
      </w:r>
      <w:r w:rsidR="000B56A2" w:rsidRPr="000447B0">
        <w:rPr>
          <w:rFonts w:ascii="Arial" w:hAnsi="Arial" w:cs="Arial"/>
          <w:sz w:val="24"/>
          <w:szCs w:val="24"/>
        </w:rPr>
        <w:t xml:space="preserve"> tablo,</w:t>
      </w:r>
      <w:r w:rsidR="00473C12">
        <w:rPr>
          <w:rFonts w:ascii="Arial" w:hAnsi="Arial" w:cs="Arial"/>
          <w:sz w:val="24"/>
          <w:szCs w:val="24"/>
        </w:rPr>
        <w:t xml:space="preserve"> </w:t>
      </w:r>
      <w:r w:rsidR="009D01C2" w:rsidRPr="000447B0">
        <w:rPr>
          <w:rFonts w:ascii="Arial" w:hAnsi="Arial" w:cs="Arial"/>
          <w:sz w:val="24"/>
          <w:szCs w:val="24"/>
        </w:rPr>
        <w:t>b</w:t>
      </w:r>
      <w:r w:rsidR="00473C12">
        <w:rPr>
          <w:rFonts w:ascii="Arial" w:hAnsi="Arial" w:cs="Arial"/>
          <w:sz w:val="24"/>
          <w:szCs w:val="24"/>
        </w:rPr>
        <w:t>ileşen yüklerini kapsamaktadır</w:t>
      </w:r>
      <w:r w:rsidR="00A20BD8">
        <w:rPr>
          <w:rFonts w:ascii="Arial" w:hAnsi="Arial" w:cs="Arial"/>
          <w:sz w:val="24"/>
          <w:szCs w:val="24"/>
        </w:rPr>
        <w:t xml:space="preserve"> </w:t>
      </w:r>
      <w:r w:rsidR="00473C12">
        <w:rPr>
          <w:rFonts w:ascii="Arial" w:hAnsi="Arial" w:cs="Arial"/>
          <w:sz w:val="24"/>
          <w:szCs w:val="24"/>
        </w:rPr>
        <w:t>(</w:t>
      </w:r>
      <w:r w:rsidR="009D01C2" w:rsidRPr="000447B0">
        <w:rPr>
          <w:rFonts w:ascii="Arial" w:hAnsi="Arial" w:cs="Arial"/>
          <w:sz w:val="24"/>
          <w:szCs w:val="24"/>
        </w:rPr>
        <w:t>Değişken ve bileşenler arasındaki korelasyon).</w:t>
      </w:r>
      <w:r w:rsidR="00A20BD8">
        <w:rPr>
          <w:rFonts w:ascii="Arial" w:hAnsi="Arial" w:cs="Arial"/>
          <w:sz w:val="24"/>
          <w:szCs w:val="24"/>
        </w:rPr>
        <w:t xml:space="preserve"> </w:t>
      </w:r>
      <w:r w:rsidR="002B3CD5">
        <w:rPr>
          <w:rFonts w:ascii="Arial" w:hAnsi="Arial" w:cs="Arial"/>
          <w:sz w:val="24"/>
          <w:szCs w:val="24"/>
        </w:rPr>
        <w:t>K</w:t>
      </w:r>
      <w:r w:rsidR="009D01C2" w:rsidRPr="000447B0">
        <w:rPr>
          <w:rFonts w:ascii="Arial" w:hAnsi="Arial" w:cs="Arial"/>
          <w:sz w:val="24"/>
          <w:szCs w:val="24"/>
        </w:rPr>
        <w:t>orelasyon olduğundan, -1</w:t>
      </w:r>
      <w:r w:rsidR="00A20BD8">
        <w:rPr>
          <w:rFonts w:ascii="Arial" w:hAnsi="Arial" w:cs="Arial"/>
          <w:sz w:val="24"/>
          <w:szCs w:val="24"/>
        </w:rPr>
        <w:t xml:space="preserve"> ile +1 arası değer mümkün olan </w:t>
      </w:r>
      <w:r w:rsidR="009D01C2" w:rsidRPr="000447B0">
        <w:rPr>
          <w:rFonts w:ascii="Arial" w:hAnsi="Arial" w:cs="Arial"/>
          <w:sz w:val="24"/>
          <w:szCs w:val="24"/>
        </w:rPr>
        <w:t>değerlerdir.</w:t>
      </w:r>
      <w:r w:rsidR="00A20BD8">
        <w:rPr>
          <w:rFonts w:ascii="Arial" w:hAnsi="Arial" w:cs="Arial"/>
          <w:sz w:val="24"/>
          <w:szCs w:val="24"/>
        </w:rPr>
        <w:t xml:space="preserve"> </w:t>
      </w:r>
      <w:r w:rsidR="009374C0" w:rsidRPr="000447B0">
        <w:rPr>
          <w:rFonts w:ascii="Arial" w:hAnsi="Arial" w:cs="Arial"/>
          <w:sz w:val="24"/>
          <w:szCs w:val="24"/>
        </w:rPr>
        <w:t>SPSS’de format subcommand’inde 0.30’dan küçük değerleri göstermemesi için bu değer girilir</w:t>
      </w:r>
      <w:r w:rsidR="007844CC">
        <w:rPr>
          <w:rFonts w:ascii="Arial" w:hAnsi="Arial" w:cs="Arial"/>
          <w:sz w:val="24"/>
          <w:szCs w:val="24"/>
        </w:rPr>
        <w:t>,</w:t>
      </w:r>
      <w:r w:rsidR="009374C0" w:rsidRPr="000447B0">
        <w:rPr>
          <w:rFonts w:ascii="Arial" w:hAnsi="Arial" w:cs="Arial"/>
          <w:sz w:val="24"/>
          <w:szCs w:val="24"/>
        </w:rPr>
        <w:t xml:space="preserve"> bu sayede tablo daha rahat okunur.</w:t>
      </w:r>
      <w:r w:rsidR="008013F3">
        <w:rPr>
          <w:rFonts w:ascii="Arial" w:hAnsi="Arial" w:cs="Arial"/>
          <w:sz w:val="24"/>
          <w:szCs w:val="24"/>
        </w:rPr>
        <w:t xml:space="preserve"> Tabloda çıkan bileşenler</w:t>
      </w:r>
      <w:r w:rsidR="00AB64B6" w:rsidRPr="000447B0">
        <w:rPr>
          <w:rFonts w:ascii="Arial" w:hAnsi="Arial" w:cs="Arial"/>
          <w:sz w:val="24"/>
          <w:szCs w:val="24"/>
        </w:rPr>
        <w:t>, öz</w:t>
      </w:r>
      <w:r w:rsidR="008013F3">
        <w:rPr>
          <w:rFonts w:ascii="Arial" w:hAnsi="Arial" w:cs="Arial"/>
          <w:sz w:val="24"/>
          <w:szCs w:val="24"/>
        </w:rPr>
        <w:t xml:space="preserve"> </w:t>
      </w:r>
      <w:r w:rsidR="00AB64B6" w:rsidRPr="000447B0">
        <w:rPr>
          <w:rFonts w:ascii="Arial" w:hAnsi="Arial" w:cs="Arial"/>
          <w:sz w:val="24"/>
          <w:szCs w:val="24"/>
        </w:rPr>
        <w:t>değerleri 1’den büyük olanlardır.</w:t>
      </w:r>
      <w:r w:rsidR="008013F3">
        <w:rPr>
          <w:rFonts w:ascii="Arial" w:hAnsi="Arial" w:cs="Arial"/>
          <w:sz w:val="24"/>
          <w:szCs w:val="24"/>
        </w:rPr>
        <w:t xml:space="preserve"> </w:t>
      </w:r>
      <w:r w:rsidR="00473C12">
        <w:rPr>
          <w:rFonts w:ascii="Arial" w:hAnsi="Arial" w:cs="Arial"/>
          <w:sz w:val="24"/>
          <w:szCs w:val="24"/>
        </w:rPr>
        <w:t xml:space="preserve">Bu matris, </w:t>
      </w:r>
      <w:r w:rsidR="008013F3">
        <w:rPr>
          <w:rFonts w:ascii="Arial" w:hAnsi="Arial" w:cs="Arial"/>
          <w:sz w:val="24"/>
          <w:szCs w:val="24"/>
        </w:rPr>
        <w:t>ö</w:t>
      </w:r>
      <w:r w:rsidR="00473C12" w:rsidRPr="00473C12">
        <w:rPr>
          <w:rFonts w:ascii="Arial" w:hAnsi="Arial" w:cs="Arial"/>
          <w:sz w:val="24"/>
          <w:szCs w:val="24"/>
        </w:rPr>
        <w:t>lçeğin faktör sayısını göstermekle beraber hangi maddenin hangi faktöre ait olduğu hakkında bilgi içerir.</w:t>
      </w:r>
      <w:r w:rsidR="006327F6">
        <w:rPr>
          <w:rFonts w:ascii="Arial" w:hAnsi="Arial" w:cs="Arial"/>
          <w:sz w:val="24"/>
          <w:szCs w:val="24"/>
        </w:rPr>
        <w:t xml:space="preserve"> Bu nedenle faktör yapısının </w:t>
      </w:r>
      <w:r w:rsidR="00473C12" w:rsidRPr="00473C12">
        <w:rPr>
          <w:rFonts w:ascii="Arial" w:hAnsi="Arial" w:cs="Arial"/>
          <w:sz w:val="24"/>
          <w:szCs w:val="24"/>
        </w:rPr>
        <w:t xml:space="preserve">oluşturulmasında </w:t>
      </w:r>
      <w:r w:rsidR="0041209D">
        <w:rPr>
          <w:rFonts w:ascii="Arial" w:hAnsi="Arial" w:cs="Arial"/>
          <w:sz w:val="24"/>
          <w:szCs w:val="24"/>
        </w:rPr>
        <w:t>“Rotated C</w:t>
      </w:r>
      <w:r w:rsidR="00473C12" w:rsidRPr="00473C12">
        <w:rPr>
          <w:rFonts w:ascii="Arial" w:hAnsi="Arial" w:cs="Arial"/>
          <w:sz w:val="24"/>
          <w:szCs w:val="24"/>
        </w:rPr>
        <w:t>om</w:t>
      </w:r>
      <w:r w:rsidR="0041209D">
        <w:rPr>
          <w:rFonts w:ascii="Arial" w:hAnsi="Arial" w:cs="Arial"/>
          <w:sz w:val="24"/>
          <w:szCs w:val="24"/>
        </w:rPr>
        <w:t>ponet M</w:t>
      </w:r>
      <w:r w:rsidR="00473C12" w:rsidRPr="00473C12">
        <w:rPr>
          <w:rFonts w:ascii="Arial" w:hAnsi="Arial" w:cs="Arial"/>
          <w:sz w:val="24"/>
          <w:szCs w:val="24"/>
        </w:rPr>
        <w:t>atrix</w:t>
      </w:r>
      <w:r w:rsidR="0041209D">
        <w:rPr>
          <w:rFonts w:ascii="Arial" w:hAnsi="Arial" w:cs="Arial"/>
          <w:sz w:val="24"/>
          <w:szCs w:val="24"/>
        </w:rPr>
        <w:t>”</w:t>
      </w:r>
      <w:r w:rsidR="00473C12" w:rsidRPr="00473C12">
        <w:rPr>
          <w:rFonts w:ascii="Arial" w:hAnsi="Arial" w:cs="Arial"/>
          <w:sz w:val="24"/>
          <w:szCs w:val="24"/>
        </w:rPr>
        <w:t xml:space="preserve"> tablosu kullanılır.</w:t>
      </w:r>
      <w:r w:rsidR="00915BA6">
        <w:rPr>
          <w:rFonts w:ascii="Arial" w:hAnsi="Arial" w:cs="Arial"/>
          <w:sz w:val="24"/>
          <w:szCs w:val="24"/>
        </w:rPr>
        <w:t xml:space="preserve"> </w:t>
      </w:r>
      <w:r w:rsidR="001620CD" w:rsidRPr="001620CD">
        <w:rPr>
          <w:rFonts w:ascii="Arial" w:hAnsi="Arial" w:cs="Arial"/>
          <w:sz w:val="24"/>
          <w:szCs w:val="24"/>
        </w:rPr>
        <w:t>Bu tablo</w:t>
      </w:r>
      <w:r w:rsidR="006F1438">
        <w:rPr>
          <w:rFonts w:ascii="Arial" w:hAnsi="Arial" w:cs="Arial"/>
          <w:sz w:val="24"/>
          <w:szCs w:val="24"/>
        </w:rPr>
        <w:t>da</w:t>
      </w:r>
      <w:r w:rsidR="001620CD" w:rsidRPr="001620CD">
        <w:rPr>
          <w:rFonts w:ascii="Arial" w:hAnsi="Arial" w:cs="Arial"/>
          <w:sz w:val="24"/>
          <w:szCs w:val="24"/>
        </w:rPr>
        <w:t xml:space="preserve"> her bir maddenin hangi faktör altında en yüksek değere sahip olduğuna bakılır.</w:t>
      </w:r>
      <w:r w:rsidR="001620CD">
        <w:rPr>
          <w:rFonts w:ascii="Arial" w:hAnsi="Arial" w:cs="Arial"/>
          <w:sz w:val="24"/>
          <w:szCs w:val="24"/>
        </w:rPr>
        <w:t xml:space="preserve"> </w:t>
      </w:r>
      <w:r w:rsidR="001620CD" w:rsidRPr="001620CD">
        <w:rPr>
          <w:rFonts w:ascii="Arial" w:hAnsi="Arial" w:cs="Arial"/>
          <w:sz w:val="24"/>
          <w:szCs w:val="24"/>
        </w:rPr>
        <w:t>Daha sonra bu maddeler gruplandırılarak faktör yapısı oluşturulur.</w:t>
      </w:r>
      <w:r w:rsidR="00B838DD">
        <w:rPr>
          <w:rFonts w:ascii="Arial" w:hAnsi="Arial" w:cs="Arial"/>
          <w:sz w:val="24"/>
          <w:szCs w:val="24"/>
        </w:rPr>
        <w:t xml:space="preserve"> </w:t>
      </w:r>
      <w:r w:rsidR="008B78F4" w:rsidRPr="008B78F4">
        <w:rPr>
          <w:rFonts w:ascii="Arial" w:hAnsi="Arial" w:cs="Arial"/>
          <w:sz w:val="24"/>
          <w:szCs w:val="24"/>
        </w:rPr>
        <w:t>Gerek güvenilirlik analizi gerekse faktör analizi anket tasarım sırasında yapılan hataları bulmamızı ve gidermemizi sağlayan güçlü araçlardır.</w:t>
      </w:r>
      <w:r w:rsidR="00C67762">
        <w:rPr>
          <w:rFonts w:ascii="Arial" w:hAnsi="Arial" w:cs="Arial"/>
          <w:sz w:val="24"/>
          <w:szCs w:val="24"/>
        </w:rPr>
        <w:t xml:space="preserve"> </w:t>
      </w:r>
    </w:p>
    <w:p w:rsidR="005D5C27" w:rsidRDefault="005D5C27" w:rsidP="00D5753F">
      <w:pPr>
        <w:spacing w:line="360" w:lineRule="auto"/>
        <w:jc w:val="both"/>
        <w:rPr>
          <w:rFonts w:ascii="Arial" w:hAnsi="Arial" w:cs="Arial"/>
          <w:sz w:val="24"/>
          <w:szCs w:val="24"/>
        </w:rPr>
      </w:pPr>
    </w:p>
    <w:p w:rsidR="002074E9" w:rsidRDefault="002074E9" w:rsidP="00D5753F">
      <w:pPr>
        <w:spacing w:line="360" w:lineRule="auto"/>
        <w:jc w:val="both"/>
        <w:rPr>
          <w:rFonts w:ascii="Arial" w:hAnsi="Arial" w:cs="Arial"/>
          <w:sz w:val="24"/>
          <w:szCs w:val="24"/>
        </w:rPr>
      </w:pPr>
    </w:p>
    <w:p w:rsidR="005D5C27" w:rsidRPr="005D5C27" w:rsidRDefault="005D5C27" w:rsidP="005D5C27">
      <w:pPr>
        <w:autoSpaceDE w:val="0"/>
        <w:autoSpaceDN w:val="0"/>
        <w:adjustRightInd w:val="0"/>
        <w:spacing w:after="0" w:line="240" w:lineRule="auto"/>
        <w:rPr>
          <w:rFonts w:ascii="Times New Roman" w:hAnsi="Times New Roman" w:cs="Times New Roman"/>
          <w:sz w:val="24"/>
          <w:szCs w:val="24"/>
        </w:rPr>
      </w:pPr>
    </w:p>
    <w:tbl>
      <w:tblPr>
        <w:tblW w:w="8379" w:type="dxa"/>
        <w:jc w:val="center"/>
        <w:tblLayout w:type="fixed"/>
        <w:tblCellMar>
          <w:left w:w="70" w:type="dxa"/>
          <w:right w:w="70" w:type="dxa"/>
        </w:tblCellMar>
        <w:tblLook w:val="04A0" w:firstRow="1" w:lastRow="0" w:firstColumn="1" w:lastColumn="0" w:noHBand="0" w:noVBand="1"/>
      </w:tblPr>
      <w:tblGrid>
        <w:gridCol w:w="569"/>
        <w:gridCol w:w="698"/>
        <w:gridCol w:w="697"/>
        <w:gridCol w:w="559"/>
        <w:gridCol w:w="559"/>
        <w:gridCol w:w="559"/>
        <w:gridCol w:w="627"/>
        <w:gridCol w:w="631"/>
        <w:gridCol w:w="600"/>
        <w:gridCol w:w="612"/>
        <w:gridCol w:w="567"/>
        <w:gridCol w:w="567"/>
        <w:gridCol w:w="567"/>
        <w:gridCol w:w="567"/>
      </w:tblGrid>
      <w:tr w:rsidR="00902E48" w:rsidRPr="00902E48" w:rsidTr="00CA139F">
        <w:trPr>
          <w:trHeight w:val="315"/>
          <w:jc w:val="center"/>
        </w:trPr>
        <w:tc>
          <w:tcPr>
            <w:tcW w:w="8379" w:type="dxa"/>
            <w:gridSpan w:val="14"/>
            <w:tcBorders>
              <w:bottom w:val="double" w:sz="6" w:space="0" w:color="auto"/>
            </w:tcBorders>
            <w:shd w:val="clear" w:color="auto" w:fill="auto"/>
            <w:vAlign w:val="center"/>
            <w:hideMark/>
          </w:tcPr>
          <w:p w:rsidR="00902E48" w:rsidRPr="005C4A63" w:rsidRDefault="00226178" w:rsidP="00902E48">
            <w:pPr>
              <w:pStyle w:val="6nokta"/>
              <w:spacing w:line="240" w:lineRule="auto"/>
              <w:contextualSpacing/>
              <w:rPr>
                <w:rFonts w:cs="Arial"/>
                <w:sz w:val="20"/>
                <w:szCs w:val="20"/>
                <w:lang w:eastAsia="tr-TR"/>
              </w:rPr>
            </w:pPr>
            <w:r w:rsidRPr="00226178">
              <w:rPr>
                <w:rFonts w:cs="Arial"/>
                <w:sz w:val="20"/>
                <w:szCs w:val="20"/>
              </w:rPr>
              <w:t>Tablo 7.</w:t>
            </w:r>
            <w:r>
              <w:rPr>
                <w:rFonts w:cs="Arial"/>
                <w:i/>
                <w:sz w:val="20"/>
                <w:szCs w:val="20"/>
              </w:rPr>
              <w:br/>
            </w:r>
            <w:r w:rsidR="00902E48" w:rsidRPr="005C4A63">
              <w:rPr>
                <w:rFonts w:cs="Arial"/>
                <w:i/>
                <w:sz w:val="20"/>
                <w:szCs w:val="20"/>
              </w:rPr>
              <w:t>Component Matrix</w:t>
            </w:r>
          </w:p>
        </w:tc>
      </w:tr>
      <w:tr w:rsidR="00902E48" w:rsidRPr="00902E48" w:rsidTr="00CA139F">
        <w:trPr>
          <w:trHeight w:val="179"/>
          <w:jc w:val="center"/>
        </w:trPr>
        <w:tc>
          <w:tcPr>
            <w:tcW w:w="569" w:type="dxa"/>
            <w:tcBorders>
              <w:top w:val="double" w:sz="6" w:space="0" w:color="auto"/>
              <w:bottom w:val="single" w:sz="4" w:space="0" w:color="auto"/>
            </w:tcBorders>
            <w:shd w:val="clear" w:color="auto" w:fill="auto"/>
            <w:noWrap/>
            <w:vAlign w:val="center"/>
            <w:hideMark/>
          </w:tcPr>
          <w:p w:rsidR="00902E48" w:rsidRPr="00902E48" w:rsidRDefault="00902E48" w:rsidP="00CA139F">
            <w:pPr>
              <w:spacing w:after="0" w:line="240" w:lineRule="auto"/>
              <w:jc w:val="center"/>
              <w:rPr>
                <w:rFonts w:ascii="Arial" w:eastAsia="Times New Roman" w:hAnsi="Arial" w:cs="Arial"/>
                <w:b/>
                <w:bCs/>
                <w:color w:val="000000"/>
                <w:sz w:val="18"/>
                <w:szCs w:val="18"/>
                <w:lang w:eastAsia="tr-TR"/>
              </w:rPr>
            </w:pPr>
            <w:r w:rsidRPr="00902E48">
              <w:rPr>
                <w:rFonts w:ascii="Arial" w:eastAsia="Times New Roman" w:hAnsi="Arial" w:cs="Arial"/>
                <w:b/>
                <w:bCs/>
                <w:color w:val="000000"/>
                <w:sz w:val="18"/>
                <w:szCs w:val="18"/>
                <w:vertAlign w:val="superscript"/>
                <w:lang w:eastAsia="tr-TR"/>
              </w:rPr>
              <w:t> </w:t>
            </w:r>
          </w:p>
        </w:tc>
        <w:tc>
          <w:tcPr>
            <w:tcW w:w="7810" w:type="dxa"/>
            <w:gridSpan w:val="13"/>
            <w:tcBorders>
              <w:top w:val="double" w:sz="6" w:space="0" w:color="auto"/>
              <w:bottom w:val="single" w:sz="4" w:space="0" w:color="auto"/>
            </w:tcBorders>
            <w:shd w:val="clear" w:color="auto" w:fill="auto"/>
            <w:vAlign w:val="bottom"/>
            <w:hideMark/>
          </w:tcPr>
          <w:p w:rsidR="00902E48" w:rsidRPr="00902E48" w:rsidRDefault="00902E48" w:rsidP="00CA139F">
            <w:pPr>
              <w:spacing w:before="40" w:after="40"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Component</w:t>
            </w:r>
          </w:p>
        </w:tc>
      </w:tr>
      <w:tr w:rsidR="00902E48" w:rsidRPr="00902E48" w:rsidTr="00CA139F">
        <w:trPr>
          <w:trHeight w:val="315"/>
          <w:jc w:val="center"/>
        </w:trPr>
        <w:tc>
          <w:tcPr>
            <w:tcW w:w="569" w:type="dxa"/>
            <w:tcBorders>
              <w:top w:val="single" w:sz="4" w:space="0" w:color="auto"/>
            </w:tcBorders>
            <w:shd w:val="clear" w:color="auto" w:fill="auto"/>
            <w:noWrap/>
            <w:vAlign w:val="center"/>
            <w:hideMark/>
          </w:tcPr>
          <w:p w:rsidR="00902E48" w:rsidRPr="00902E48" w:rsidRDefault="00902E48" w:rsidP="00CA139F">
            <w:pPr>
              <w:spacing w:beforeLines="40" w:before="96" w:afterLines="40" w:after="96" w:line="240" w:lineRule="auto"/>
              <w:jc w:val="center"/>
              <w:rPr>
                <w:rFonts w:ascii="Arial" w:eastAsia="Times New Roman" w:hAnsi="Arial" w:cs="Arial"/>
                <w:b/>
                <w:bCs/>
                <w:color w:val="000000"/>
                <w:sz w:val="18"/>
                <w:szCs w:val="18"/>
                <w:lang w:eastAsia="tr-TR"/>
              </w:rPr>
            </w:pPr>
            <w:r w:rsidRPr="00902E48">
              <w:rPr>
                <w:rFonts w:ascii="Arial" w:eastAsia="Times New Roman" w:hAnsi="Arial" w:cs="Arial"/>
                <w:b/>
                <w:bCs/>
                <w:color w:val="000000"/>
                <w:sz w:val="18"/>
                <w:szCs w:val="18"/>
                <w:vertAlign w:val="superscript"/>
                <w:lang w:eastAsia="tr-TR"/>
              </w:rPr>
              <w:t> </w:t>
            </w:r>
          </w:p>
        </w:tc>
        <w:tc>
          <w:tcPr>
            <w:tcW w:w="698"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w:t>
            </w:r>
          </w:p>
        </w:tc>
        <w:tc>
          <w:tcPr>
            <w:tcW w:w="697"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w:t>
            </w:r>
          </w:p>
        </w:tc>
        <w:tc>
          <w:tcPr>
            <w:tcW w:w="559"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w:t>
            </w:r>
          </w:p>
        </w:tc>
        <w:tc>
          <w:tcPr>
            <w:tcW w:w="559"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w:t>
            </w:r>
          </w:p>
        </w:tc>
        <w:tc>
          <w:tcPr>
            <w:tcW w:w="559"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5</w:t>
            </w:r>
          </w:p>
        </w:tc>
        <w:tc>
          <w:tcPr>
            <w:tcW w:w="627"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6</w:t>
            </w:r>
          </w:p>
        </w:tc>
        <w:tc>
          <w:tcPr>
            <w:tcW w:w="631"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7</w:t>
            </w:r>
          </w:p>
        </w:tc>
        <w:tc>
          <w:tcPr>
            <w:tcW w:w="600"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8</w:t>
            </w:r>
          </w:p>
        </w:tc>
        <w:tc>
          <w:tcPr>
            <w:tcW w:w="612"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9</w:t>
            </w:r>
          </w:p>
        </w:tc>
        <w:tc>
          <w:tcPr>
            <w:tcW w:w="567"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w:t>
            </w:r>
          </w:p>
        </w:tc>
        <w:tc>
          <w:tcPr>
            <w:tcW w:w="567"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w:t>
            </w:r>
          </w:p>
        </w:tc>
        <w:tc>
          <w:tcPr>
            <w:tcW w:w="567"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12</w:t>
            </w:r>
          </w:p>
        </w:tc>
        <w:tc>
          <w:tcPr>
            <w:tcW w:w="567" w:type="dxa"/>
            <w:tcBorders>
              <w:top w:val="single" w:sz="4" w:space="0" w:color="auto"/>
            </w:tcBorders>
            <w:shd w:val="clear" w:color="auto" w:fill="auto"/>
            <w:vAlign w:val="bottom"/>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d1</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,102</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,254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,096</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,547</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-,133</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,116</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,081</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,158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,049</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,247</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,305</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d10</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,400</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-,477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,099</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-,158</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-,068</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,230</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-,151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,043</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,038</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d3</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,163</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,060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,378</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-,036</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,047</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-,265</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-,140</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-,057</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,322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-,259</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,360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-,082</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d12</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,179</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-,037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-,212</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-,190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-,338</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,492</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-,178</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,135</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,338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-,094</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-,067</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-,044</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,068</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d4</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-,025</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-,078</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-,414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-,132</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,299</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,134</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,107</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-,030</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,172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,213</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,249</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-,300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-,073</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d9</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-,354</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-,158</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-,026</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-,366</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-,201</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-,081</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-,016</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-,044</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,348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,217</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d11</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-,116</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,304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-,291</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-,210</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-,247</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,160</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-,145</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-,024</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,213</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,234</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,260</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d14</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,360</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,301</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-,205</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-,149</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,027</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,426</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,136</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-,435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,102</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d5</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-,107</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-,141</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,249</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,157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-,054</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-,337</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-,051</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,408</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,260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,233</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-,346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-,006</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d7</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,143</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-,338</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,290</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-,219</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-,297</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,238</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-,339</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-,010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,052</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d6</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-,269</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,089</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,103</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,043</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,140</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,079</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-,075</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,473</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-,342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,377</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,125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-,164</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d8</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,233</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,444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-,238</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,099</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,216</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,176</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-,285</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-,028</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,109</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,122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-,039</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,228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,105</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d2</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,349</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,136</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-,077</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-,237</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-,410</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-,058</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,163</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-,300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,249</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,049</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-,210</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v1</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-,497</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-,301</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,101</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-,201</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-,083</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-,053</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,297</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,006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,261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-,098</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v4</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-,344</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,344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,241</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,015</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,229</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-,053</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-,134</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-,147</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-,103</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,012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,108</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v11</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-,005</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-,497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-,014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,414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,182</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,132</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,231</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-,149</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,171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,027</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v10</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,390</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,112</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-,147</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,198</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-,201</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,090</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,198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-,049</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,311</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v3</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,113</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,261</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,193</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,112</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,275</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-,041</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,188</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-,318</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,314</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,031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-,297</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v5</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,096</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,250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,328</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-,235</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,202</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,158</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,335</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-,321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,004</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-,247</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,162</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v9</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-,268</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,417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,067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-,185</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,294</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,341</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-,154</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,037</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,089</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-,155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-,129</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v7</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-,221</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,503</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-,194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-,120</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-,118</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,175</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,016</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,378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-,058</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-,172</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v8</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-,049</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,158</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-,264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,266</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,237</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,271</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,244</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,289</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-,010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,216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,295</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v2</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-,361</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,282</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-,237</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,039</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,288</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-,107</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-,091</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,006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,127</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-,034</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v6</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,178</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-,354</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,106</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-,363</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-,073</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,242</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,228</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,115</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,223</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,207</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,386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-,077</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v12</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,267</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,143</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-,259</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,365</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-,282</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-,105</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,280</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-,161</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,342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-,130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,256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,112</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-,077</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v13</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-,128</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,353</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-,113</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-,020</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,174</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-,128</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,312</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-,057</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-,044</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-,417</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,055</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,112</w:t>
            </w:r>
          </w:p>
        </w:tc>
      </w:tr>
      <w:tr w:rsidR="00902E48" w:rsidRPr="00902E48" w:rsidTr="00CA139F">
        <w:trPr>
          <w:trHeight w:val="300"/>
          <w:jc w:val="center"/>
        </w:trPr>
        <w:tc>
          <w:tcPr>
            <w:tcW w:w="569" w:type="dxa"/>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v15</w:t>
            </w:r>
          </w:p>
        </w:tc>
        <w:tc>
          <w:tcPr>
            <w:tcW w:w="698"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,208</w:t>
            </w:r>
          </w:p>
        </w:tc>
        <w:tc>
          <w:tcPr>
            <w:tcW w:w="69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,025</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-,053</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,182</w:t>
            </w:r>
          </w:p>
        </w:tc>
        <w:tc>
          <w:tcPr>
            <w:tcW w:w="559"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-,027</w:t>
            </w:r>
          </w:p>
        </w:tc>
        <w:tc>
          <w:tcPr>
            <w:tcW w:w="62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,075</w:t>
            </w:r>
          </w:p>
        </w:tc>
        <w:tc>
          <w:tcPr>
            <w:tcW w:w="631"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,236</w:t>
            </w:r>
          </w:p>
        </w:tc>
        <w:tc>
          <w:tcPr>
            <w:tcW w:w="600"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,365</w:t>
            </w:r>
          </w:p>
        </w:tc>
        <w:tc>
          <w:tcPr>
            <w:tcW w:w="612"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,090</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,196</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-,221</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,164</w:t>
            </w:r>
          </w:p>
        </w:tc>
        <w:tc>
          <w:tcPr>
            <w:tcW w:w="567" w:type="dxa"/>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-,543</w:t>
            </w:r>
          </w:p>
        </w:tc>
      </w:tr>
      <w:tr w:rsidR="00902E48" w:rsidRPr="00902E48" w:rsidTr="00CA139F">
        <w:trPr>
          <w:trHeight w:val="219"/>
          <w:jc w:val="center"/>
        </w:trPr>
        <w:tc>
          <w:tcPr>
            <w:tcW w:w="569" w:type="dxa"/>
            <w:tcBorders>
              <w:bottom w:val="single" w:sz="4" w:space="0" w:color="auto"/>
            </w:tcBorders>
            <w:shd w:val="clear" w:color="auto" w:fill="auto"/>
            <w:hideMark/>
          </w:tcPr>
          <w:p w:rsidR="00902E48" w:rsidRPr="00902E48" w:rsidRDefault="00902E48" w:rsidP="00CA139F">
            <w:pPr>
              <w:spacing w:beforeLines="40" w:before="96" w:afterLines="40" w:after="96" w:line="240" w:lineRule="auto"/>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v16</w:t>
            </w:r>
          </w:p>
        </w:tc>
        <w:tc>
          <w:tcPr>
            <w:tcW w:w="698"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,039</w:t>
            </w:r>
          </w:p>
        </w:tc>
        <w:tc>
          <w:tcPr>
            <w:tcW w:w="697"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-,088</w:t>
            </w:r>
          </w:p>
        </w:tc>
        <w:tc>
          <w:tcPr>
            <w:tcW w:w="559"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-,295</w:t>
            </w:r>
          </w:p>
        </w:tc>
        <w:tc>
          <w:tcPr>
            <w:tcW w:w="559"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,176</w:t>
            </w:r>
          </w:p>
        </w:tc>
        <w:tc>
          <w:tcPr>
            <w:tcW w:w="559"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-,161</w:t>
            </w:r>
          </w:p>
        </w:tc>
        <w:tc>
          <w:tcPr>
            <w:tcW w:w="627"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,374</w:t>
            </w:r>
          </w:p>
        </w:tc>
        <w:tc>
          <w:tcPr>
            <w:tcW w:w="631"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,015</w:t>
            </w:r>
          </w:p>
        </w:tc>
        <w:tc>
          <w:tcPr>
            <w:tcW w:w="600"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-,198</w:t>
            </w:r>
          </w:p>
        </w:tc>
        <w:tc>
          <w:tcPr>
            <w:tcW w:w="612"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-,496</w:t>
            </w:r>
          </w:p>
        </w:tc>
        <w:tc>
          <w:tcPr>
            <w:tcW w:w="567"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,103</w:t>
            </w:r>
          </w:p>
        </w:tc>
        <w:tc>
          <w:tcPr>
            <w:tcW w:w="567"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,108</w:t>
            </w:r>
          </w:p>
        </w:tc>
        <w:tc>
          <w:tcPr>
            <w:tcW w:w="567"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-,311</w:t>
            </w:r>
          </w:p>
        </w:tc>
        <w:tc>
          <w:tcPr>
            <w:tcW w:w="567" w:type="dxa"/>
            <w:tcBorders>
              <w:bottom w:val="single" w:sz="4" w:space="0" w:color="auto"/>
            </w:tcBorders>
            <w:shd w:val="clear" w:color="auto" w:fill="auto"/>
            <w:noWrap/>
            <w:hideMark/>
          </w:tcPr>
          <w:p w:rsidR="00902E48" w:rsidRPr="00902E48" w:rsidRDefault="00902E48" w:rsidP="00CA139F">
            <w:pPr>
              <w:spacing w:beforeLines="40" w:before="96" w:afterLines="40" w:after="96" w:line="240" w:lineRule="auto"/>
              <w:jc w:val="center"/>
              <w:rPr>
                <w:rFonts w:ascii="Arial" w:eastAsia="Times New Roman" w:hAnsi="Arial" w:cs="Arial"/>
                <w:color w:val="000000"/>
                <w:sz w:val="18"/>
                <w:szCs w:val="18"/>
                <w:lang w:eastAsia="tr-TR"/>
              </w:rPr>
            </w:pPr>
            <w:r w:rsidRPr="00902E48">
              <w:rPr>
                <w:rFonts w:ascii="Arial" w:eastAsia="Times New Roman" w:hAnsi="Arial" w:cs="Arial"/>
                <w:color w:val="000000"/>
                <w:sz w:val="18"/>
                <w:szCs w:val="18"/>
                <w:lang w:eastAsia="tr-TR"/>
              </w:rPr>
              <w:t>-,101</w:t>
            </w:r>
          </w:p>
        </w:tc>
      </w:tr>
    </w:tbl>
    <w:p w:rsidR="005D5C27" w:rsidRDefault="005D5C27" w:rsidP="00D5753F">
      <w:pPr>
        <w:spacing w:line="360" w:lineRule="auto"/>
        <w:jc w:val="both"/>
        <w:rPr>
          <w:rFonts w:ascii="Arial" w:hAnsi="Arial" w:cs="Arial"/>
          <w:sz w:val="24"/>
          <w:szCs w:val="24"/>
        </w:rPr>
      </w:pPr>
    </w:p>
    <w:p w:rsidR="00226178" w:rsidRDefault="00226178" w:rsidP="00902E48">
      <w:pPr>
        <w:spacing w:line="360" w:lineRule="auto"/>
        <w:ind w:firstLine="708"/>
        <w:jc w:val="both"/>
        <w:rPr>
          <w:rFonts w:ascii="Arial" w:hAnsi="Arial" w:cs="Arial"/>
          <w:sz w:val="24"/>
          <w:szCs w:val="24"/>
        </w:rPr>
      </w:pPr>
    </w:p>
    <w:p w:rsidR="005D5C27" w:rsidRDefault="003E1E57" w:rsidP="00902E48">
      <w:pPr>
        <w:spacing w:line="360" w:lineRule="auto"/>
        <w:ind w:firstLine="708"/>
        <w:jc w:val="both"/>
        <w:rPr>
          <w:rFonts w:ascii="Arial" w:hAnsi="Arial" w:cs="Arial"/>
          <w:sz w:val="24"/>
          <w:szCs w:val="24"/>
        </w:rPr>
      </w:pPr>
      <w:r w:rsidRPr="009B1A37">
        <w:rPr>
          <w:rFonts w:ascii="Arial" w:hAnsi="Arial" w:cs="Arial"/>
          <w:i/>
          <w:sz w:val="24"/>
          <w:szCs w:val="24"/>
        </w:rPr>
        <w:t>Güvenilirlik değeri</w:t>
      </w:r>
      <w:r>
        <w:rPr>
          <w:rFonts w:ascii="Arial" w:hAnsi="Arial" w:cs="Arial"/>
          <w:sz w:val="24"/>
          <w:szCs w:val="24"/>
        </w:rPr>
        <w:t>, tekrarlanan ölçümlerde ölçme aracının sürekli olarak aynı sonucu verebilmesidir. SPSS’d</w:t>
      </w:r>
      <w:r w:rsidR="00F64F99">
        <w:rPr>
          <w:rFonts w:ascii="Arial" w:hAnsi="Arial" w:cs="Arial"/>
          <w:sz w:val="24"/>
          <w:szCs w:val="24"/>
        </w:rPr>
        <w:t>e güvenilirlik analizi için</w:t>
      </w:r>
      <w:r>
        <w:rPr>
          <w:rFonts w:ascii="Arial" w:hAnsi="Arial" w:cs="Arial"/>
          <w:sz w:val="24"/>
          <w:szCs w:val="24"/>
        </w:rPr>
        <w:t xml:space="preserve"> Analyze menüsünden Scale/ Reliability Analysis bölümüne girilir.</w:t>
      </w:r>
      <w:r w:rsidR="00B23193">
        <w:rPr>
          <w:rFonts w:ascii="Arial" w:hAnsi="Arial" w:cs="Arial"/>
          <w:sz w:val="24"/>
          <w:szCs w:val="24"/>
        </w:rPr>
        <w:t xml:space="preserve"> Burada belirtilmesi gereken nokta şudur ki, eğer güvenilirlik analizini</w:t>
      </w:r>
      <w:r w:rsidR="00FE608B">
        <w:rPr>
          <w:rFonts w:ascii="Arial" w:hAnsi="Arial" w:cs="Arial"/>
          <w:sz w:val="24"/>
          <w:szCs w:val="24"/>
        </w:rPr>
        <w:t xml:space="preserve"> faktör bazında gerçekleştirmek</w:t>
      </w:r>
      <w:r w:rsidR="00B23193">
        <w:rPr>
          <w:rFonts w:ascii="Arial" w:hAnsi="Arial" w:cs="Arial"/>
          <w:sz w:val="24"/>
          <w:szCs w:val="24"/>
        </w:rPr>
        <w:t xml:space="preserve"> istiyorsak</w:t>
      </w:r>
      <w:r w:rsidR="00FE608B">
        <w:rPr>
          <w:rFonts w:ascii="Arial" w:hAnsi="Arial" w:cs="Arial"/>
          <w:sz w:val="24"/>
          <w:szCs w:val="24"/>
        </w:rPr>
        <w:t xml:space="preserve"> faktör maddeleri; ölçek bazında gerçekleştirmek istiyorsak ise tüm maddeleri sağ tarafa yani ‘ items’ kısmına alırız.</w:t>
      </w:r>
      <w:r w:rsidR="005072B6">
        <w:rPr>
          <w:rFonts w:ascii="Arial" w:hAnsi="Arial" w:cs="Arial"/>
          <w:sz w:val="24"/>
          <w:szCs w:val="24"/>
        </w:rPr>
        <w:t xml:space="preserve"> Kompozit değişkenler hesaplama dışıdır.</w:t>
      </w:r>
      <w:r w:rsidR="00F15230">
        <w:rPr>
          <w:rFonts w:ascii="Arial" w:hAnsi="Arial" w:cs="Arial"/>
          <w:sz w:val="24"/>
          <w:szCs w:val="24"/>
        </w:rPr>
        <w:t xml:space="preserve"> </w:t>
      </w:r>
      <w:r w:rsidR="00AB27A6">
        <w:rPr>
          <w:rFonts w:ascii="Arial" w:hAnsi="Arial" w:cs="Arial"/>
          <w:sz w:val="24"/>
          <w:szCs w:val="24"/>
        </w:rPr>
        <w:t xml:space="preserve">Her örnek kütle için güvenilirlik analizi yapılmalıdır. </w:t>
      </w:r>
      <w:r w:rsidR="000169F2">
        <w:rPr>
          <w:rFonts w:ascii="Arial" w:hAnsi="Arial" w:cs="Arial"/>
          <w:sz w:val="24"/>
          <w:szCs w:val="24"/>
        </w:rPr>
        <w:t xml:space="preserve">Daha sonra </w:t>
      </w:r>
      <w:r w:rsidR="00B93257">
        <w:rPr>
          <w:rFonts w:ascii="Arial" w:hAnsi="Arial" w:cs="Arial"/>
          <w:sz w:val="24"/>
          <w:szCs w:val="24"/>
        </w:rPr>
        <w:t>“</w:t>
      </w:r>
      <w:r w:rsidR="000169F2">
        <w:rPr>
          <w:rFonts w:ascii="Arial" w:hAnsi="Arial" w:cs="Arial"/>
          <w:sz w:val="24"/>
          <w:szCs w:val="24"/>
        </w:rPr>
        <w:t>Statistics</w:t>
      </w:r>
      <w:r w:rsidR="00B93257">
        <w:rPr>
          <w:rFonts w:ascii="Arial" w:hAnsi="Arial" w:cs="Arial"/>
          <w:sz w:val="24"/>
          <w:szCs w:val="24"/>
        </w:rPr>
        <w:t>”</w:t>
      </w:r>
      <w:r w:rsidR="000169F2">
        <w:rPr>
          <w:rFonts w:ascii="Arial" w:hAnsi="Arial" w:cs="Arial"/>
          <w:sz w:val="24"/>
          <w:szCs w:val="24"/>
        </w:rPr>
        <w:t xml:space="preserve"> kısmı tıklanarak</w:t>
      </w:r>
      <w:r w:rsidR="00F15230">
        <w:rPr>
          <w:rFonts w:ascii="Arial" w:hAnsi="Arial" w:cs="Arial"/>
          <w:sz w:val="24"/>
          <w:szCs w:val="24"/>
        </w:rPr>
        <w:t xml:space="preserve"> ilgili pencerede ‘Scale if item deleted</w:t>
      </w:r>
      <w:r w:rsidR="00B93257">
        <w:rPr>
          <w:rFonts w:ascii="Arial" w:hAnsi="Arial" w:cs="Arial"/>
          <w:sz w:val="24"/>
          <w:szCs w:val="24"/>
        </w:rPr>
        <w:t>, “Item scale”, ”C</w:t>
      </w:r>
      <w:r w:rsidR="000169F2">
        <w:rPr>
          <w:rFonts w:ascii="Arial" w:hAnsi="Arial" w:cs="Arial"/>
          <w:sz w:val="24"/>
          <w:szCs w:val="24"/>
        </w:rPr>
        <w:t xml:space="preserve">orrelations” seçenekleri </w:t>
      </w:r>
      <w:r w:rsidR="002C1360">
        <w:rPr>
          <w:rFonts w:ascii="Arial" w:hAnsi="Arial" w:cs="Arial"/>
          <w:sz w:val="24"/>
          <w:szCs w:val="24"/>
        </w:rPr>
        <w:t>işaretlenir</w:t>
      </w:r>
      <w:r w:rsidR="00F15230">
        <w:rPr>
          <w:rFonts w:ascii="Arial" w:hAnsi="Arial" w:cs="Arial"/>
          <w:sz w:val="24"/>
          <w:szCs w:val="24"/>
        </w:rPr>
        <w:t xml:space="preserve"> v</w:t>
      </w:r>
      <w:r w:rsidR="002C1360">
        <w:rPr>
          <w:rFonts w:ascii="Arial" w:hAnsi="Arial" w:cs="Arial"/>
          <w:sz w:val="24"/>
          <w:szCs w:val="24"/>
        </w:rPr>
        <w:t>e güvenilirlik analizi tablosu elde edilir.</w:t>
      </w:r>
      <w:r w:rsidR="00F15230">
        <w:rPr>
          <w:rFonts w:ascii="Arial" w:hAnsi="Arial" w:cs="Arial"/>
          <w:sz w:val="24"/>
          <w:szCs w:val="24"/>
        </w:rPr>
        <w:t xml:space="preserve"> </w:t>
      </w:r>
      <w:r w:rsidR="000169F2">
        <w:rPr>
          <w:rFonts w:ascii="Arial" w:hAnsi="Arial" w:cs="Arial"/>
          <w:sz w:val="24"/>
          <w:szCs w:val="24"/>
        </w:rPr>
        <w:t>Güv</w:t>
      </w:r>
      <w:r w:rsidR="00D276BA">
        <w:rPr>
          <w:rFonts w:ascii="Arial" w:hAnsi="Arial" w:cs="Arial"/>
          <w:sz w:val="24"/>
          <w:szCs w:val="24"/>
        </w:rPr>
        <w:t>enilirlik en az %65 olmalıdır ki ilgili çalışmada güvenilirlik %75,5 çıkmıştır dolayısıyla güvenilirdir.</w:t>
      </w:r>
      <w:r w:rsidR="00F15230">
        <w:rPr>
          <w:rFonts w:ascii="Arial" w:hAnsi="Arial" w:cs="Arial"/>
          <w:sz w:val="24"/>
          <w:szCs w:val="24"/>
        </w:rPr>
        <w:t xml:space="preserve"> </w:t>
      </w:r>
      <w:r w:rsidR="00952FEC">
        <w:rPr>
          <w:rFonts w:ascii="Arial" w:hAnsi="Arial" w:cs="Arial"/>
          <w:sz w:val="24"/>
          <w:szCs w:val="24"/>
        </w:rPr>
        <w:t>Cronbach alfa katsayısının yanında aynı zamanda faktörde</w:t>
      </w:r>
      <w:r w:rsidR="00537A8A">
        <w:rPr>
          <w:rFonts w:ascii="Arial" w:hAnsi="Arial" w:cs="Arial"/>
          <w:sz w:val="24"/>
          <w:szCs w:val="24"/>
        </w:rPr>
        <w:t xml:space="preserve"> mevcut olan her bir katsayının </w:t>
      </w:r>
      <w:r w:rsidR="00952FEC">
        <w:rPr>
          <w:rFonts w:ascii="Arial" w:hAnsi="Arial" w:cs="Arial"/>
          <w:sz w:val="24"/>
          <w:szCs w:val="24"/>
        </w:rPr>
        <w:t>incelenmesi önem arz eder.</w:t>
      </w:r>
      <w:r w:rsidR="00BE6E73">
        <w:rPr>
          <w:rFonts w:ascii="Arial" w:hAnsi="Arial" w:cs="Arial"/>
          <w:sz w:val="24"/>
          <w:szCs w:val="24"/>
        </w:rPr>
        <w:t xml:space="preserve"> </w:t>
      </w:r>
      <w:r w:rsidR="00CF770A">
        <w:rPr>
          <w:rFonts w:ascii="Arial" w:hAnsi="Arial" w:cs="Arial"/>
          <w:sz w:val="24"/>
          <w:szCs w:val="24"/>
        </w:rPr>
        <w:t>“Item Total S</w:t>
      </w:r>
      <w:r w:rsidR="00BE6E73">
        <w:rPr>
          <w:rFonts w:ascii="Arial" w:hAnsi="Arial" w:cs="Arial"/>
          <w:sz w:val="24"/>
          <w:szCs w:val="24"/>
        </w:rPr>
        <w:t>tatistics tablosunda en sağ sütunda yer alan ‘Cronbach’s Alpha if Item Deleted’sutununa bakarak anketten hangi sorunun çıkartılması gerektiğini görebiliriz. Bu sütun bize hangi madde çıkarılırsa ölçeğin güvenilirlik katsayının yü</w:t>
      </w:r>
      <w:r w:rsidR="005D5C27">
        <w:rPr>
          <w:rFonts w:ascii="Arial" w:hAnsi="Arial" w:cs="Arial"/>
          <w:sz w:val="24"/>
          <w:szCs w:val="24"/>
        </w:rPr>
        <w:t>kseleceği bilgisini vermektedir.</w:t>
      </w:r>
    </w:p>
    <w:p w:rsidR="000276C0" w:rsidRPr="000276C0" w:rsidRDefault="000276C0" w:rsidP="00D73A42">
      <w:pPr>
        <w:autoSpaceDE w:val="0"/>
        <w:autoSpaceDN w:val="0"/>
        <w:adjustRightInd w:val="0"/>
        <w:spacing w:after="0" w:line="240" w:lineRule="auto"/>
        <w:rPr>
          <w:rFonts w:ascii="Times New Roman" w:hAnsi="Times New Roman" w:cs="Times New Roman"/>
          <w:sz w:val="24"/>
          <w:szCs w:val="24"/>
        </w:rPr>
      </w:pPr>
    </w:p>
    <w:tbl>
      <w:tblPr>
        <w:tblW w:w="8961" w:type="dxa"/>
        <w:tblLayout w:type="fixed"/>
        <w:tblCellMar>
          <w:left w:w="30" w:type="dxa"/>
          <w:right w:w="30" w:type="dxa"/>
        </w:tblCellMar>
        <w:tblLook w:val="0000" w:firstRow="0" w:lastRow="0" w:firstColumn="0" w:lastColumn="0" w:noHBand="0" w:noVBand="0"/>
      </w:tblPr>
      <w:tblGrid>
        <w:gridCol w:w="3999"/>
        <w:gridCol w:w="4962"/>
      </w:tblGrid>
      <w:tr w:rsidR="000276C0" w:rsidRPr="000276C0" w:rsidTr="008E1C7C">
        <w:trPr>
          <w:cantSplit/>
          <w:trHeight w:val="602"/>
          <w:tblHeader/>
        </w:trPr>
        <w:tc>
          <w:tcPr>
            <w:tcW w:w="8961" w:type="dxa"/>
            <w:gridSpan w:val="2"/>
            <w:tcBorders>
              <w:bottom w:val="double" w:sz="6" w:space="0" w:color="auto"/>
            </w:tcBorders>
            <w:shd w:val="clear" w:color="auto" w:fill="FFFFFF"/>
            <w:tcMar>
              <w:top w:w="30" w:type="dxa"/>
              <w:left w:w="30" w:type="dxa"/>
              <w:bottom w:w="30" w:type="dxa"/>
              <w:right w:w="30" w:type="dxa"/>
            </w:tcMar>
            <w:vAlign w:val="center"/>
          </w:tcPr>
          <w:p w:rsidR="000276C0" w:rsidRDefault="00D73A42" w:rsidP="00D73A42">
            <w:pPr>
              <w:autoSpaceDE w:val="0"/>
              <w:autoSpaceDN w:val="0"/>
              <w:adjustRightInd w:val="0"/>
              <w:spacing w:after="0" w:line="320" w:lineRule="atLeast"/>
              <w:rPr>
                <w:rFonts w:ascii="Arial" w:hAnsi="Arial" w:cs="Arial"/>
                <w:bCs/>
                <w:i/>
                <w:color w:val="000000"/>
                <w:sz w:val="18"/>
                <w:szCs w:val="18"/>
              </w:rPr>
            </w:pPr>
            <w:r>
              <w:rPr>
                <w:rFonts w:ascii="Arial" w:hAnsi="Arial" w:cs="Arial"/>
                <w:bCs/>
                <w:color w:val="000000"/>
                <w:sz w:val="18"/>
                <w:szCs w:val="18"/>
              </w:rPr>
              <w:t xml:space="preserve">Tablo 8. </w:t>
            </w:r>
            <w:r>
              <w:rPr>
                <w:rFonts w:ascii="Arial" w:hAnsi="Arial" w:cs="Arial"/>
                <w:bCs/>
                <w:color w:val="000000"/>
                <w:sz w:val="18"/>
                <w:szCs w:val="18"/>
              </w:rPr>
              <w:br/>
            </w:r>
            <w:r w:rsidR="000276C0" w:rsidRPr="00D73A42">
              <w:rPr>
                <w:rFonts w:ascii="Arial" w:hAnsi="Arial" w:cs="Arial"/>
                <w:bCs/>
                <w:i/>
                <w:color w:val="000000"/>
                <w:sz w:val="18"/>
                <w:szCs w:val="18"/>
              </w:rPr>
              <w:t>Reliability Statistics</w:t>
            </w:r>
          </w:p>
          <w:p w:rsidR="00D73A42" w:rsidRPr="00927B91" w:rsidRDefault="00D73A42" w:rsidP="00D73A42">
            <w:pPr>
              <w:autoSpaceDE w:val="0"/>
              <w:autoSpaceDN w:val="0"/>
              <w:adjustRightInd w:val="0"/>
              <w:spacing w:after="0" w:line="320" w:lineRule="atLeast"/>
              <w:rPr>
                <w:rFonts w:ascii="Arial" w:hAnsi="Arial" w:cs="Arial"/>
                <w:color w:val="000000"/>
                <w:sz w:val="18"/>
                <w:szCs w:val="18"/>
              </w:rPr>
            </w:pPr>
          </w:p>
        </w:tc>
      </w:tr>
      <w:tr w:rsidR="000276C0" w:rsidRPr="000276C0" w:rsidTr="008E1C7C">
        <w:trPr>
          <w:cantSplit/>
          <w:trHeight w:val="602"/>
          <w:tblHeader/>
        </w:trPr>
        <w:tc>
          <w:tcPr>
            <w:tcW w:w="3999" w:type="dxa"/>
            <w:tcBorders>
              <w:top w:val="double" w:sz="6" w:space="0" w:color="auto"/>
              <w:bottom w:val="single" w:sz="4" w:space="0" w:color="auto"/>
            </w:tcBorders>
            <w:shd w:val="clear" w:color="auto" w:fill="FFFFFF"/>
            <w:tcMar>
              <w:top w:w="30" w:type="dxa"/>
              <w:left w:w="30" w:type="dxa"/>
              <w:bottom w:w="30" w:type="dxa"/>
              <w:right w:w="30" w:type="dxa"/>
            </w:tcMar>
            <w:vAlign w:val="bottom"/>
          </w:tcPr>
          <w:p w:rsidR="000276C0" w:rsidRPr="000276C0" w:rsidRDefault="000276C0" w:rsidP="000276C0">
            <w:pPr>
              <w:autoSpaceDE w:val="0"/>
              <w:autoSpaceDN w:val="0"/>
              <w:adjustRightInd w:val="0"/>
              <w:spacing w:after="0" w:line="320" w:lineRule="atLeast"/>
              <w:jc w:val="center"/>
              <w:rPr>
                <w:rFonts w:ascii="Arial" w:hAnsi="Arial" w:cs="Arial"/>
                <w:color w:val="000000"/>
                <w:sz w:val="18"/>
                <w:szCs w:val="18"/>
              </w:rPr>
            </w:pPr>
            <w:r w:rsidRPr="000276C0">
              <w:rPr>
                <w:rFonts w:ascii="Arial" w:hAnsi="Arial" w:cs="Arial"/>
                <w:color w:val="000000"/>
                <w:sz w:val="18"/>
                <w:szCs w:val="18"/>
              </w:rPr>
              <w:t>Cronbach's Alpha</w:t>
            </w:r>
            <w:r w:rsidRPr="000276C0">
              <w:rPr>
                <w:rFonts w:ascii="Arial" w:hAnsi="Arial" w:cs="Arial"/>
                <w:color w:val="000000"/>
                <w:sz w:val="18"/>
                <w:szCs w:val="18"/>
                <w:vertAlign w:val="superscript"/>
              </w:rPr>
              <w:t>a</w:t>
            </w:r>
          </w:p>
        </w:tc>
        <w:tc>
          <w:tcPr>
            <w:tcW w:w="4962" w:type="dxa"/>
            <w:tcBorders>
              <w:top w:val="double" w:sz="6" w:space="0" w:color="auto"/>
              <w:bottom w:val="single" w:sz="4" w:space="0" w:color="auto"/>
            </w:tcBorders>
            <w:shd w:val="clear" w:color="auto" w:fill="FFFFFF"/>
            <w:tcMar>
              <w:top w:w="30" w:type="dxa"/>
              <w:left w:w="30" w:type="dxa"/>
              <w:bottom w:w="30" w:type="dxa"/>
              <w:right w:w="30" w:type="dxa"/>
            </w:tcMar>
            <w:vAlign w:val="bottom"/>
          </w:tcPr>
          <w:p w:rsidR="000276C0" w:rsidRPr="000276C0" w:rsidRDefault="000276C0" w:rsidP="000276C0">
            <w:pPr>
              <w:autoSpaceDE w:val="0"/>
              <w:autoSpaceDN w:val="0"/>
              <w:adjustRightInd w:val="0"/>
              <w:spacing w:after="0" w:line="320" w:lineRule="atLeast"/>
              <w:jc w:val="center"/>
              <w:rPr>
                <w:rFonts w:ascii="Arial" w:hAnsi="Arial" w:cs="Arial"/>
                <w:color w:val="000000"/>
                <w:sz w:val="18"/>
                <w:szCs w:val="18"/>
              </w:rPr>
            </w:pPr>
            <w:r w:rsidRPr="000276C0">
              <w:rPr>
                <w:rFonts w:ascii="Arial" w:hAnsi="Arial" w:cs="Arial"/>
                <w:color w:val="000000"/>
                <w:sz w:val="18"/>
                <w:szCs w:val="18"/>
              </w:rPr>
              <w:t>N of Items</w:t>
            </w:r>
          </w:p>
        </w:tc>
      </w:tr>
      <w:tr w:rsidR="000276C0" w:rsidRPr="000276C0" w:rsidTr="008E1C7C">
        <w:trPr>
          <w:cantSplit/>
          <w:trHeight w:val="602"/>
          <w:tblHeader/>
        </w:trPr>
        <w:tc>
          <w:tcPr>
            <w:tcW w:w="3999" w:type="dxa"/>
            <w:tcBorders>
              <w:top w:val="single" w:sz="4" w:space="0" w:color="auto"/>
              <w:bottom w:val="single" w:sz="4" w:space="0" w:color="auto"/>
            </w:tcBorders>
            <w:shd w:val="clear" w:color="auto" w:fill="FFFFFF"/>
            <w:tcMar>
              <w:top w:w="30" w:type="dxa"/>
              <w:left w:w="30" w:type="dxa"/>
              <w:bottom w:w="30" w:type="dxa"/>
              <w:right w:w="30" w:type="dxa"/>
            </w:tcMar>
          </w:tcPr>
          <w:p w:rsidR="000276C0" w:rsidRPr="000276C0" w:rsidRDefault="000276C0" w:rsidP="00927B91">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,755</w:t>
            </w:r>
          </w:p>
        </w:tc>
        <w:tc>
          <w:tcPr>
            <w:tcW w:w="4962" w:type="dxa"/>
            <w:tcBorders>
              <w:top w:val="single" w:sz="4" w:space="0" w:color="auto"/>
              <w:bottom w:val="single" w:sz="4" w:space="0" w:color="auto"/>
            </w:tcBorders>
            <w:shd w:val="clear" w:color="auto" w:fill="FFFFFF"/>
            <w:tcMar>
              <w:top w:w="30" w:type="dxa"/>
              <w:left w:w="30" w:type="dxa"/>
              <w:bottom w:w="30" w:type="dxa"/>
              <w:right w:w="30" w:type="dxa"/>
            </w:tcMar>
          </w:tcPr>
          <w:p w:rsidR="000276C0" w:rsidRPr="000276C0" w:rsidRDefault="000276C0" w:rsidP="00927B91">
            <w:pPr>
              <w:autoSpaceDE w:val="0"/>
              <w:autoSpaceDN w:val="0"/>
              <w:adjustRightInd w:val="0"/>
              <w:spacing w:after="0" w:line="320" w:lineRule="atLeast"/>
              <w:jc w:val="center"/>
              <w:rPr>
                <w:rFonts w:ascii="Arial" w:hAnsi="Arial" w:cs="Arial"/>
                <w:color w:val="000000"/>
                <w:sz w:val="18"/>
                <w:szCs w:val="18"/>
              </w:rPr>
            </w:pPr>
            <w:r w:rsidRPr="000276C0">
              <w:rPr>
                <w:rFonts w:ascii="Arial" w:hAnsi="Arial" w:cs="Arial"/>
                <w:color w:val="000000"/>
                <w:sz w:val="18"/>
                <w:szCs w:val="18"/>
              </w:rPr>
              <w:t>29</w:t>
            </w:r>
          </w:p>
        </w:tc>
      </w:tr>
      <w:tr w:rsidR="000276C0" w:rsidRPr="000276C0" w:rsidTr="008E1C7C">
        <w:trPr>
          <w:cantSplit/>
          <w:trHeight w:val="341"/>
        </w:trPr>
        <w:tc>
          <w:tcPr>
            <w:tcW w:w="8961" w:type="dxa"/>
            <w:gridSpan w:val="2"/>
            <w:tcBorders>
              <w:top w:val="single" w:sz="4" w:space="0" w:color="auto"/>
            </w:tcBorders>
            <w:shd w:val="clear" w:color="auto" w:fill="FFFFFF"/>
            <w:tcMar>
              <w:top w:w="30" w:type="dxa"/>
              <w:left w:w="30" w:type="dxa"/>
              <w:bottom w:w="30" w:type="dxa"/>
              <w:right w:w="30" w:type="dxa"/>
            </w:tcMar>
          </w:tcPr>
          <w:p w:rsidR="000276C0" w:rsidRPr="000276C0" w:rsidRDefault="000276C0" w:rsidP="000276C0">
            <w:pPr>
              <w:autoSpaceDE w:val="0"/>
              <w:autoSpaceDN w:val="0"/>
              <w:adjustRightInd w:val="0"/>
              <w:spacing w:after="0" w:line="320" w:lineRule="atLeast"/>
              <w:rPr>
                <w:rFonts w:ascii="Arial" w:hAnsi="Arial" w:cs="Arial"/>
                <w:color w:val="000000"/>
                <w:sz w:val="18"/>
                <w:szCs w:val="18"/>
              </w:rPr>
            </w:pPr>
          </w:p>
        </w:tc>
      </w:tr>
    </w:tbl>
    <w:p w:rsidR="000276C0" w:rsidRPr="000276C0" w:rsidRDefault="000276C0" w:rsidP="000276C0">
      <w:pPr>
        <w:autoSpaceDE w:val="0"/>
        <w:autoSpaceDN w:val="0"/>
        <w:adjustRightInd w:val="0"/>
        <w:spacing w:after="0" w:line="400" w:lineRule="atLeast"/>
        <w:rPr>
          <w:rFonts w:ascii="Times New Roman" w:hAnsi="Times New Roman" w:cs="Times New Roman"/>
          <w:sz w:val="24"/>
          <w:szCs w:val="24"/>
        </w:rPr>
      </w:pPr>
    </w:p>
    <w:p w:rsidR="00E56BF5" w:rsidRPr="000447B0" w:rsidRDefault="00E56BF5" w:rsidP="00D5753F">
      <w:pPr>
        <w:spacing w:line="360" w:lineRule="auto"/>
        <w:jc w:val="both"/>
        <w:rPr>
          <w:rFonts w:ascii="Arial" w:hAnsi="Arial" w:cs="Arial"/>
          <w:b/>
          <w:sz w:val="24"/>
          <w:szCs w:val="24"/>
        </w:rPr>
      </w:pPr>
    </w:p>
    <w:p w:rsidR="00F720D5" w:rsidRPr="000447B0" w:rsidRDefault="00F720D5" w:rsidP="00D5753F">
      <w:pPr>
        <w:spacing w:line="360" w:lineRule="auto"/>
        <w:jc w:val="both"/>
        <w:rPr>
          <w:rFonts w:ascii="Arial" w:hAnsi="Arial" w:cs="Arial"/>
          <w:b/>
          <w:sz w:val="24"/>
          <w:szCs w:val="24"/>
        </w:rPr>
      </w:pPr>
    </w:p>
    <w:p w:rsidR="00E37EDA" w:rsidRPr="000447B0" w:rsidRDefault="00E37EDA" w:rsidP="00D5753F">
      <w:pPr>
        <w:spacing w:line="360" w:lineRule="auto"/>
        <w:jc w:val="both"/>
        <w:rPr>
          <w:rFonts w:ascii="Arial" w:hAnsi="Arial" w:cs="Arial"/>
          <w:sz w:val="24"/>
          <w:szCs w:val="24"/>
        </w:rPr>
      </w:pPr>
    </w:p>
    <w:p w:rsidR="00E37EDA" w:rsidRPr="000447B0" w:rsidRDefault="00E37EDA" w:rsidP="00D5753F">
      <w:pPr>
        <w:spacing w:line="360" w:lineRule="auto"/>
        <w:jc w:val="both"/>
        <w:rPr>
          <w:rFonts w:ascii="Arial" w:hAnsi="Arial" w:cs="Arial"/>
          <w:sz w:val="24"/>
          <w:szCs w:val="24"/>
        </w:rPr>
      </w:pPr>
    </w:p>
    <w:p w:rsidR="006D0EF4" w:rsidRPr="000447B0" w:rsidRDefault="006D0EF4" w:rsidP="00D5753F">
      <w:pPr>
        <w:spacing w:line="360" w:lineRule="auto"/>
        <w:jc w:val="both"/>
        <w:rPr>
          <w:rFonts w:ascii="Arial" w:hAnsi="Arial" w:cs="Arial"/>
          <w:sz w:val="24"/>
          <w:szCs w:val="24"/>
        </w:rPr>
      </w:pPr>
    </w:p>
    <w:p w:rsidR="006D0EF4" w:rsidRPr="000447B0" w:rsidRDefault="006D0EF4" w:rsidP="00D5753F">
      <w:pPr>
        <w:spacing w:line="360" w:lineRule="auto"/>
        <w:jc w:val="both"/>
        <w:rPr>
          <w:rFonts w:ascii="Arial" w:hAnsi="Arial" w:cs="Arial"/>
          <w:sz w:val="24"/>
          <w:szCs w:val="24"/>
        </w:rPr>
      </w:pPr>
    </w:p>
    <w:p w:rsidR="009350AB" w:rsidRPr="000447B0" w:rsidRDefault="009350AB" w:rsidP="00D5753F">
      <w:pPr>
        <w:spacing w:line="360" w:lineRule="auto"/>
        <w:jc w:val="both"/>
        <w:rPr>
          <w:rFonts w:ascii="Arial" w:hAnsi="Arial" w:cs="Arial"/>
          <w:sz w:val="24"/>
          <w:szCs w:val="24"/>
        </w:rPr>
      </w:pPr>
    </w:p>
    <w:sectPr w:rsidR="009350AB" w:rsidRPr="000447B0" w:rsidSect="00893EB9">
      <w:head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863" w:rsidRDefault="00F02863" w:rsidP="00122C58">
      <w:pPr>
        <w:spacing w:after="0" w:line="240" w:lineRule="auto"/>
      </w:pPr>
      <w:r>
        <w:separator/>
      </w:r>
    </w:p>
  </w:endnote>
  <w:endnote w:type="continuationSeparator" w:id="0">
    <w:p w:rsidR="00F02863" w:rsidRDefault="00F02863" w:rsidP="0012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T Sans Narrow">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863" w:rsidRDefault="00F02863" w:rsidP="00122C58">
      <w:pPr>
        <w:spacing w:after="0" w:line="240" w:lineRule="auto"/>
      </w:pPr>
      <w:r>
        <w:separator/>
      </w:r>
    </w:p>
  </w:footnote>
  <w:footnote w:type="continuationSeparator" w:id="0">
    <w:p w:rsidR="00F02863" w:rsidRDefault="00F02863" w:rsidP="00122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12415"/>
      <w:docPartObj>
        <w:docPartGallery w:val="Page Numbers (Top of Page)"/>
        <w:docPartUnique/>
      </w:docPartObj>
    </w:sdtPr>
    <w:sdtEndPr/>
    <w:sdtContent>
      <w:p w:rsidR="00893EB9" w:rsidRDefault="00893EB9">
        <w:pPr>
          <w:pStyle w:val="stbilgi"/>
          <w:jc w:val="right"/>
        </w:pPr>
        <w:r>
          <w:fldChar w:fldCharType="begin"/>
        </w:r>
        <w:r>
          <w:instrText>PAGE   \* MERGEFORMAT</w:instrText>
        </w:r>
        <w:r>
          <w:fldChar w:fldCharType="separate"/>
        </w:r>
        <w:r w:rsidR="0047306E">
          <w:rPr>
            <w:noProof/>
          </w:rPr>
          <w:t>5</w:t>
        </w:r>
        <w:r>
          <w:fldChar w:fldCharType="end"/>
        </w:r>
      </w:p>
    </w:sdtContent>
  </w:sdt>
  <w:p w:rsidR="00122C58" w:rsidRDefault="00122C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56976"/>
    <w:multiLevelType w:val="hybridMultilevel"/>
    <w:tmpl w:val="284C3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C662D7"/>
    <w:multiLevelType w:val="hybridMultilevel"/>
    <w:tmpl w:val="2F7AB6C4"/>
    <w:lvl w:ilvl="0" w:tplc="059A680E">
      <w:start w:val="1"/>
      <w:numFmt w:val="bullet"/>
      <w:lvlText w:val="•"/>
      <w:lvlJc w:val="left"/>
      <w:pPr>
        <w:tabs>
          <w:tab w:val="num" w:pos="720"/>
        </w:tabs>
        <w:ind w:left="720" w:hanging="360"/>
      </w:pPr>
      <w:rPr>
        <w:rFonts w:ascii="Times New Roman" w:hAnsi="Times New Roman" w:hint="default"/>
      </w:rPr>
    </w:lvl>
    <w:lvl w:ilvl="1" w:tplc="80584E84" w:tentative="1">
      <w:start w:val="1"/>
      <w:numFmt w:val="bullet"/>
      <w:lvlText w:val="•"/>
      <w:lvlJc w:val="left"/>
      <w:pPr>
        <w:tabs>
          <w:tab w:val="num" w:pos="1440"/>
        </w:tabs>
        <w:ind w:left="1440" w:hanging="360"/>
      </w:pPr>
      <w:rPr>
        <w:rFonts w:ascii="Times New Roman" w:hAnsi="Times New Roman" w:hint="default"/>
      </w:rPr>
    </w:lvl>
    <w:lvl w:ilvl="2" w:tplc="6D76BE04" w:tentative="1">
      <w:start w:val="1"/>
      <w:numFmt w:val="bullet"/>
      <w:lvlText w:val="•"/>
      <w:lvlJc w:val="left"/>
      <w:pPr>
        <w:tabs>
          <w:tab w:val="num" w:pos="2160"/>
        </w:tabs>
        <w:ind w:left="2160" w:hanging="360"/>
      </w:pPr>
      <w:rPr>
        <w:rFonts w:ascii="Times New Roman" w:hAnsi="Times New Roman" w:hint="default"/>
      </w:rPr>
    </w:lvl>
    <w:lvl w:ilvl="3" w:tplc="2124C482" w:tentative="1">
      <w:start w:val="1"/>
      <w:numFmt w:val="bullet"/>
      <w:lvlText w:val="•"/>
      <w:lvlJc w:val="left"/>
      <w:pPr>
        <w:tabs>
          <w:tab w:val="num" w:pos="2880"/>
        </w:tabs>
        <w:ind w:left="2880" w:hanging="360"/>
      </w:pPr>
      <w:rPr>
        <w:rFonts w:ascii="Times New Roman" w:hAnsi="Times New Roman" w:hint="default"/>
      </w:rPr>
    </w:lvl>
    <w:lvl w:ilvl="4" w:tplc="3A8EB7D2" w:tentative="1">
      <w:start w:val="1"/>
      <w:numFmt w:val="bullet"/>
      <w:lvlText w:val="•"/>
      <w:lvlJc w:val="left"/>
      <w:pPr>
        <w:tabs>
          <w:tab w:val="num" w:pos="3600"/>
        </w:tabs>
        <w:ind w:left="3600" w:hanging="360"/>
      </w:pPr>
      <w:rPr>
        <w:rFonts w:ascii="Times New Roman" w:hAnsi="Times New Roman" w:hint="default"/>
      </w:rPr>
    </w:lvl>
    <w:lvl w:ilvl="5" w:tplc="7C0436F0" w:tentative="1">
      <w:start w:val="1"/>
      <w:numFmt w:val="bullet"/>
      <w:lvlText w:val="•"/>
      <w:lvlJc w:val="left"/>
      <w:pPr>
        <w:tabs>
          <w:tab w:val="num" w:pos="4320"/>
        </w:tabs>
        <w:ind w:left="4320" w:hanging="360"/>
      </w:pPr>
      <w:rPr>
        <w:rFonts w:ascii="Times New Roman" w:hAnsi="Times New Roman" w:hint="default"/>
      </w:rPr>
    </w:lvl>
    <w:lvl w:ilvl="6" w:tplc="EC52B112" w:tentative="1">
      <w:start w:val="1"/>
      <w:numFmt w:val="bullet"/>
      <w:lvlText w:val="•"/>
      <w:lvlJc w:val="left"/>
      <w:pPr>
        <w:tabs>
          <w:tab w:val="num" w:pos="5040"/>
        </w:tabs>
        <w:ind w:left="5040" w:hanging="360"/>
      </w:pPr>
      <w:rPr>
        <w:rFonts w:ascii="Times New Roman" w:hAnsi="Times New Roman" w:hint="default"/>
      </w:rPr>
    </w:lvl>
    <w:lvl w:ilvl="7" w:tplc="93209CFA" w:tentative="1">
      <w:start w:val="1"/>
      <w:numFmt w:val="bullet"/>
      <w:lvlText w:val="•"/>
      <w:lvlJc w:val="left"/>
      <w:pPr>
        <w:tabs>
          <w:tab w:val="num" w:pos="5760"/>
        </w:tabs>
        <w:ind w:left="5760" w:hanging="360"/>
      </w:pPr>
      <w:rPr>
        <w:rFonts w:ascii="Times New Roman" w:hAnsi="Times New Roman" w:hint="default"/>
      </w:rPr>
    </w:lvl>
    <w:lvl w:ilvl="8" w:tplc="8CE492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19C09D0"/>
    <w:multiLevelType w:val="hybridMultilevel"/>
    <w:tmpl w:val="275ECB20"/>
    <w:lvl w:ilvl="0" w:tplc="1C60FFB0">
      <w:start w:val="1"/>
      <w:numFmt w:val="bullet"/>
      <w:lvlText w:val="•"/>
      <w:lvlJc w:val="left"/>
      <w:pPr>
        <w:tabs>
          <w:tab w:val="num" w:pos="720"/>
        </w:tabs>
        <w:ind w:left="720" w:hanging="360"/>
      </w:pPr>
      <w:rPr>
        <w:rFonts w:ascii="Times New Roman" w:hAnsi="Times New Roman" w:hint="default"/>
      </w:rPr>
    </w:lvl>
    <w:lvl w:ilvl="1" w:tplc="C08407BC">
      <w:start w:val="1"/>
      <w:numFmt w:val="bullet"/>
      <w:lvlText w:val="•"/>
      <w:lvlJc w:val="left"/>
      <w:pPr>
        <w:tabs>
          <w:tab w:val="num" w:pos="1440"/>
        </w:tabs>
        <w:ind w:left="1440" w:hanging="360"/>
      </w:pPr>
      <w:rPr>
        <w:rFonts w:ascii="Times New Roman" w:hAnsi="Times New Roman" w:hint="default"/>
      </w:rPr>
    </w:lvl>
    <w:lvl w:ilvl="2" w:tplc="07EADDF6">
      <w:start w:val="913"/>
      <w:numFmt w:val="bullet"/>
      <w:lvlText w:val="•"/>
      <w:lvlJc w:val="left"/>
      <w:pPr>
        <w:tabs>
          <w:tab w:val="num" w:pos="2160"/>
        </w:tabs>
        <w:ind w:left="2160" w:hanging="360"/>
      </w:pPr>
      <w:rPr>
        <w:rFonts w:ascii="Times New Roman" w:hAnsi="Times New Roman" w:hint="default"/>
      </w:rPr>
    </w:lvl>
    <w:lvl w:ilvl="3" w:tplc="A4D0611A" w:tentative="1">
      <w:start w:val="1"/>
      <w:numFmt w:val="bullet"/>
      <w:lvlText w:val="•"/>
      <w:lvlJc w:val="left"/>
      <w:pPr>
        <w:tabs>
          <w:tab w:val="num" w:pos="2880"/>
        </w:tabs>
        <w:ind w:left="2880" w:hanging="360"/>
      </w:pPr>
      <w:rPr>
        <w:rFonts w:ascii="Times New Roman" w:hAnsi="Times New Roman" w:hint="default"/>
      </w:rPr>
    </w:lvl>
    <w:lvl w:ilvl="4" w:tplc="9A16ADB2" w:tentative="1">
      <w:start w:val="1"/>
      <w:numFmt w:val="bullet"/>
      <w:lvlText w:val="•"/>
      <w:lvlJc w:val="left"/>
      <w:pPr>
        <w:tabs>
          <w:tab w:val="num" w:pos="3600"/>
        </w:tabs>
        <w:ind w:left="3600" w:hanging="360"/>
      </w:pPr>
      <w:rPr>
        <w:rFonts w:ascii="Times New Roman" w:hAnsi="Times New Roman" w:hint="default"/>
      </w:rPr>
    </w:lvl>
    <w:lvl w:ilvl="5" w:tplc="0DA6E324" w:tentative="1">
      <w:start w:val="1"/>
      <w:numFmt w:val="bullet"/>
      <w:lvlText w:val="•"/>
      <w:lvlJc w:val="left"/>
      <w:pPr>
        <w:tabs>
          <w:tab w:val="num" w:pos="4320"/>
        </w:tabs>
        <w:ind w:left="4320" w:hanging="360"/>
      </w:pPr>
      <w:rPr>
        <w:rFonts w:ascii="Times New Roman" w:hAnsi="Times New Roman" w:hint="default"/>
      </w:rPr>
    </w:lvl>
    <w:lvl w:ilvl="6" w:tplc="A2EE2D0E" w:tentative="1">
      <w:start w:val="1"/>
      <w:numFmt w:val="bullet"/>
      <w:lvlText w:val="•"/>
      <w:lvlJc w:val="left"/>
      <w:pPr>
        <w:tabs>
          <w:tab w:val="num" w:pos="5040"/>
        </w:tabs>
        <w:ind w:left="5040" w:hanging="360"/>
      </w:pPr>
      <w:rPr>
        <w:rFonts w:ascii="Times New Roman" w:hAnsi="Times New Roman" w:hint="default"/>
      </w:rPr>
    </w:lvl>
    <w:lvl w:ilvl="7" w:tplc="C8888660" w:tentative="1">
      <w:start w:val="1"/>
      <w:numFmt w:val="bullet"/>
      <w:lvlText w:val="•"/>
      <w:lvlJc w:val="left"/>
      <w:pPr>
        <w:tabs>
          <w:tab w:val="num" w:pos="5760"/>
        </w:tabs>
        <w:ind w:left="5760" w:hanging="360"/>
      </w:pPr>
      <w:rPr>
        <w:rFonts w:ascii="Times New Roman" w:hAnsi="Times New Roman" w:hint="default"/>
      </w:rPr>
    </w:lvl>
    <w:lvl w:ilvl="8" w:tplc="BBCE88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5CA6476"/>
    <w:multiLevelType w:val="hybridMultilevel"/>
    <w:tmpl w:val="DBA85A00"/>
    <w:lvl w:ilvl="0" w:tplc="25B03B2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wpJustification/>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75"/>
    <w:rsid w:val="00001A68"/>
    <w:rsid w:val="000050D3"/>
    <w:rsid w:val="00010207"/>
    <w:rsid w:val="000169F2"/>
    <w:rsid w:val="000276C0"/>
    <w:rsid w:val="00030F65"/>
    <w:rsid w:val="00035CEE"/>
    <w:rsid w:val="00041AA3"/>
    <w:rsid w:val="000447B0"/>
    <w:rsid w:val="00046E2C"/>
    <w:rsid w:val="00047429"/>
    <w:rsid w:val="00047C05"/>
    <w:rsid w:val="000561C4"/>
    <w:rsid w:val="0005736D"/>
    <w:rsid w:val="00064709"/>
    <w:rsid w:val="00073937"/>
    <w:rsid w:val="00077160"/>
    <w:rsid w:val="00081811"/>
    <w:rsid w:val="000863BD"/>
    <w:rsid w:val="000875D0"/>
    <w:rsid w:val="00091E5C"/>
    <w:rsid w:val="00094BAA"/>
    <w:rsid w:val="00097B2E"/>
    <w:rsid w:val="000A4225"/>
    <w:rsid w:val="000A4610"/>
    <w:rsid w:val="000A4922"/>
    <w:rsid w:val="000B02DD"/>
    <w:rsid w:val="000B05CD"/>
    <w:rsid w:val="000B2D71"/>
    <w:rsid w:val="000B3E0B"/>
    <w:rsid w:val="000B40F2"/>
    <w:rsid w:val="000B56A2"/>
    <w:rsid w:val="000E1206"/>
    <w:rsid w:val="000E265C"/>
    <w:rsid w:val="000E5200"/>
    <w:rsid w:val="000F20C4"/>
    <w:rsid w:val="000F47E8"/>
    <w:rsid w:val="000F60F5"/>
    <w:rsid w:val="00111440"/>
    <w:rsid w:val="00111FDF"/>
    <w:rsid w:val="00114BF7"/>
    <w:rsid w:val="00122C58"/>
    <w:rsid w:val="00134953"/>
    <w:rsid w:val="00134FD2"/>
    <w:rsid w:val="00143906"/>
    <w:rsid w:val="001459AC"/>
    <w:rsid w:val="00146928"/>
    <w:rsid w:val="00157661"/>
    <w:rsid w:val="001620CD"/>
    <w:rsid w:val="00162A92"/>
    <w:rsid w:val="001669E8"/>
    <w:rsid w:val="00176819"/>
    <w:rsid w:val="00193383"/>
    <w:rsid w:val="001A1AC7"/>
    <w:rsid w:val="001A7468"/>
    <w:rsid w:val="001B27BE"/>
    <w:rsid w:val="001C1624"/>
    <w:rsid w:val="001C5C89"/>
    <w:rsid w:val="001E02C5"/>
    <w:rsid w:val="001E31D4"/>
    <w:rsid w:val="001E6B6C"/>
    <w:rsid w:val="002009B8"/>
    <w:rsid w:val="00204231"/>
    <w:rsid w:val="002074E9"/>
    <w:rsid w:val="00215D02"/>
    <w:rsid w:val="00217AAB"/>
    <w:rsid w:val="00217E07"/>
    <w:rsid w:val="00226178"/>
    <w:rsid w:val="00242B14"/>
    <w:rsid w:val="00243FF1"/>
    <w:rsid w:val="002579CF"/>
    <w:rsid w:val="00267A59"/>
    <w:rsid w:val="00270BB2"/>
    <w:rsid w:val="0027560A"/>
    <w:rsid w:val="00276625"/>
    <w:rsid w:val="00282D39"/>
    <w:rsid w:val="00294616"/>
    <w:rsid w:val="00296893"/>
    <w:rsid w:val="00296DE4"/>
    <w:rsid w:val="00297CF5"/>
    <w:rsid w:val="002A2D7D"/>
    <w:rsid w:val="002A2E77"/>
    <w:rsid w:val="002B2D77"/>
    <w:rsid w:val="002B3CD5"/>
    <w:rsid w:val="002B63FB"/>
    <w:rsid w:val="002B6D0B"/>
    <w:rsid w:val="002B6D4C"/>
    <w:rsid w:val="002C1360"/>
    <w:rsid w:val="002C4092"/>
    <w:rsid w:val="002D2ADA"/>
    <w:rsid w:val="002D7E6E"/>
    <w:rsid w:val="002E1728"/>
    <w:rsid w:val="002E5242"/>
    <w:rsid w:val="002F1873"/>
    <w:rsid w:val="002F1E34"/>
    <w:rsid w:val="002F1FCA"/>
    <w:rsid w:val="002F3B51"/>
    <w:rsid w:val="002F6281"/>
    <w:rsid w:val="0031466E"/>
    <w:rsid w:val="0032425A"/>
    <w:rsid w:val="00333A71"/>
    <w:rsid w:val="0033730E"/>
    <w:rsid w:val="00351A56"/>
    <w:rsid w:val="00357E10"/>
    <w:rsid w:val="00360510"/>
    <w:rsid w:val="00362C15"/>
    <w:rsid w:val="00365083"/>
    <w:rsid w:val="00382288"/>
    <w:rsid w:val="0038310B"/>
    <w:rsid w:val="00383CA8"/>
    <w:rsid w:val="003862AE"/>
    <w:rsid w:val="00394BCC"/>
    <w:rsid w:val="003A2B7A"/>
    <w:rsid w:val="003A7862"/>
    <w:rsid w:val="003B04EA"/>
    <w:rsid w:val="003C63CF"/>
    <w:rsid w:val="003D0784"/>
    <w:rsid w:val="003D15C7"/>
    <w:rsid w:val="003D2390"/>
    <w:rsid w:val="003D2BDF"/>
    <w:rsid w:val="003D3D1F"/>
    <w:rsid w:val="003D5023"/>
    <w:rsid w:val="003E1E57"/>
    <w:rsid w:val="003E56DF"/>
    <w:rsid w:val="003E7A6B"/>
    <w:rsid w:val="00406264"/>
    <w:rsid w:val="0041209D"/>
    <w:rsid w:val="004148D5"/>
    <w:rsid w:val="00424832"/>
    <w:rsid w:val="00425421"/>
    <w:rsid w:val="00431971"/>
    <w:rsid w:val="00431B94"/>
    <w:rsid w:val="00432ED3"/>
    <w:rsid w:val="00455044"/>
    <w:rsid w:val="00471201"/>
    <w:rsid w:val="0047306E"/>
    <w:rsid w:val="00473C12"/>
    <w:rsid w:val="0048546D"/>
    <w:rsid w:val="00486007"/>
    <w:rsid w:val="0049019A"/>
    <w:rsid w:val="00492BBA"/>
    <w:rsid w:val="004B5B62"/>
    <w:rsid w:val="004C56F1"/>
    <w:rsid w:val="004C5A33"/>
    <w:rsid w:val="004D3A40"/>
    <w:rsid w:val="004E1D78"/>
    <w:rsid w:val="004E2992"/>
    <w:rsid w:val="004E58A2"/>
    <w:rsid w:val="004E6537"/>
    <w:rsid w:val="00505CE6"/>
    <w:rsid w:val="005072B6"/>
    <w:rsid w:val="00510DA1"/>
    <w:rsid w:val="00512275"/>
    <w:rsid w:val="00515FAC"/>
    <w:rsid w:val="0051749C"/>
    <w:rsid w:val="00517591"/>
    <w:rsid w:val="005215D6"/>
    <w:rsid w:val="005226B9"/>
    <w:rsid w:val="00525E6C"/>
    <w:rsid w:val="00537A8A"/>
    <w:rsid w:val="00540D83"/>
    <w:rsid w:val="00563CEB"/>
    <w:rsid w:val="005673CE"/>
    <w:rsid w:val="005678F5"/>
    <w:rsid w:val="00574C40"/>
    <w:rsid w:val="005809F1"/>
    <w:rsid w:val="005924D9"/>
    <w:rsid w:val="005A5A45"/>
    <w:rsid w:val="005B5611"/>
    <w:rsid w:val="005C06A3"/>
    <w:rsid w:val="005C1101"/>
    <w:rsid w:val="005C4A63"/>
    <w:rsid w:val="005C59A8"/>
    <w:rsid w:val="005D02DD"/>
    <w:rsid w:val="005D04FB"/>
    <w:rsid w:val="005D35D9"/>
    <w:rsid w:val="005D40C2"/>
    <w:rsid w:val="005D5C27"/>
    <w:rsid w:val="005E00B9"/>
    <w:rsid w:val="005E5462"/>
    <w:rsid w:val="005F4ED1"/>
    <w:rsid w:val="005F52D6"/>
    <w:rsid w:val="005F62CD"/>
    <w:rsid w:val="00607EB4"/>
    <w:rsid w:val="00613B69"/>
    <w:rsid w:val="006221A7"/>
    <w:rsid w:val="00623AF5"/>
    <w:rsid w:val="006314F5"/>
    <w:rsid w:val="006327F6"/>
    <w:rsid w:val="00644CF5"/>
    <w:rsid w:val="00650FF7"/>
    <w:rsid w:val="00656575"/>
    <w:rsid w:val="006604FE"/>
    <w:rsid w:val="0066142C"/>
    <w:rsid w:val="00664E96"/>
    <w:rsid w:val="006655D4"/>
    <w:rsid w:val="00680CF8"/>
    <w:rsid w:val="00692FA7"/>
    <w:rsid w:val="00696603"/>
    <w:rsid w:val="006A0223"/>
    <w:rsid w:val="006A0491"/>
    <w:rsid w:val="006C105C"/>
    <w:rsid w:val="006D0E95"/>
    <w:rsid w:val="006D0EF4"/>
    <w:rsid w:val="006D1077"/>
    <w:rsid w:val="006D63B7"/>
    <w:rsid w:val="006D67C9"/>
    <w:rsid w:val="006F1438"/>
    <w:rsid w:val="006F697C"/>
    <w:rsid w:val="00704258"/>
    <w:rsid w:val="00722B58"/>
    <w:rsid w:val="00740306"/>
    <w:rsid w:val="00747511"/>
    <w:rsid w:val="0075040E"/>
    <w:rsid w:val="00756CF4"/>
    <w:rsid w:val="0076122B"/>
    <w:rsid w:val="007642E3"/>
    <w:rsid w:val="00767631"/>
    <w:rsid w:val="00775017"/>
    <w:rsid w:val="007844CC"/>
    <w:rsid w:val="007862F6"/>
    <w:rsid w:val="00797228"/>
    <w:rsid w:val="007B0825"/>
    <w:rsid w:val="007B53A8"/>
    <w:rsid w:val="007B622F"/>
    <w:rsid w:val="007E053C"/>
    <w:rsid w:val="007F68A8"/>
    <w:rsid w:val="008013F3"/>
    <w:rsid w:val="00801FE6"/>
    <w:rsid w:val="00814E38"/>
    <w:rsid w:val="00814FC6"/>
    <w:rsid w:val="00817721"/>
    <w:rsid w:val="00830EC3"/>
    <w:rsid w:val="0083300A"/>
    <w:rsid w:val="008348B3"/>
    <w:rsid w:val="00840217"/>
    <w:rsid w:val="008462B8"/>
    <w:rsid w:val="0085025E"/>
    <w:rsid w:val="00854886"/>
    <w:rsid w:val="008653C2"/>
    <w:rsid w:val="008658A4"/>
    <w:rsid w:val="00870ED9"/>
    <w:rsid w:val="00873987"/>
    <w:rsid w:val="008768F7"/>
    <w:rsid w:val="008809B4"/>
    <w:rsid w:val="00883597"/>
    <w:rsid w:val="00883691"/>
    <w:rsid w:val="00887147"/>
    <w:rsid w:val="00891523"/>
    <w:rsid w:val="00893595"/>
    <w:rsid w:val="00893EB9"/>
    <w:rsid w:val="008B76CF"/>
    <w:rsid w:val="008B78F4"/>
    <w:rsid w:val="008C22A2"/>
    <w:rsid w:val="008C6D8D"/>
    <w:rsid w:val="008C7552"/>
    <w:rsid w:val="008D501D"/>
    <w:rsid w:val="008E1C7C"/>
    <w:rsid w:val="008E65B9"/>
    <w:rsid w:val="008F10EF"/>
    <w:rsid w:val="008F176D"/>
    <w:rsid w:val="008F5556"/>
    <w:rsid w:val="00900672"/>
    <w:rsid w:val="00902E48"/>
    <w:rsid w:val="00905864"/>
    <w:rsid w:val="00915BA6"/>
    <w:rsid w:val="00921431"/>
    <w:rsid w:val="00927B91"/>
    <w:rsid w:val="00931AA8"/>
    <w:rsid w:val="00934F0E"/>
    <w:rsid w:val="009350AB"/>
    <w:rsid w:val="009374C0"/>
    <w:rsid w:val="00952FEC"/>
    <w:rsid w:val="00953425"/>
    <w:rsid w:val="00976E17"/>
    <w:rsid w:val="00980A45"/>
    <w:rsid w:val="009844E6"/>
    <w:rsid w:val="0098746F"/>
    <w:rsid w:val="00992B96"/>
    <w:rsid w:val="009A1501"/>
    <w:rsid w:val="009A28B7"/>
    <w:rsid w:val="009A72DC"/>
    <w:rsid w:val="009B1A37"/>
    <w:rsid w:val="009B3888"/>
    <w:rsid w:val="009C5727"/>
    <w:rsid w:val="009C576B"/>
    <w:rsid w:val="009C7FA2"/>
    <w:rsid w:val="009D01C2"/>
    <w:rsid w:val="009D0E7B"/>
    <w:rsid w:val="009D49F3"/>
    <w:rsid w:val="009D4F12"/>
    <w:rsid w:val="009D500B"/>
    <w:rsid w:val="009D679B"/>
    <w:rsid w:val="009E415D"/>
    <w:rsid w:val="009E618A"/>
    <w:rsid w:val="009E7D09"/>
    <w:rsid w:val="009F01E3"/>
    <w:rsid w:val="009F3B75"/>
    <w:rsid w:val="009F571B"/>
    <w:rsid w:val="009F7F50"/>
    <w:rsid w:val="00A03313"/>
    <w:rsid w:val="00A03B6F"/>
    <w:rsid w:val="00A03E15"/>
    <w:rsid w:val="00A10FDA"/>
    <w:rsid w:val="00A20BD8"/>
    <w:rsid w:val="00A3000E"/>
    <w:rsid w:val="00A31235"/>
    <w:rsid w:val="00A42AA5"/>
    <w:rsid w:val="00A44604"/>
    <w:rsid w:val="00A470A9"/>
    <w:rsid w:val="00A477C7"/>
    <w:rsid w:val="00A51666"/>
    <w:rsid w:val="00A7302E"/>
    <w:rsid w:val="00A74DD2"/>
    <w:rsid w:val="00A760EB"/>
    <w:rsid w:val="00A82A1A"/>
    <w:rsid w:val="00A841AE"/>
    <w:rsid w:val="00A902F8"/>
    <w:rsid w:val="00A92FE1"/>
    <w:rsid w:val="00A97CF4"/>
    <w:rsid w:val="00AA273B"/>
    <w:rsid w:val="00AA2C1E"/>
    <w:rsid w:val="00AA6733"/>
    <w:rsid w:val="00AB1F24"/>
    <w:rsid w:val="00AB27A6"/>
    <w:rsid w:val="00AB3CDB"/>
    <w:rsid w:val="00AB64B6"/>
    <w:rsid w:val="00AC1268"/>
    <w:rsid w:val="00AC2A5B"/>
    <w:rsid w:val="00AC7BA7"/>
    <w:rsid w:val="00AD2492"/>
    <w:rsid w:val="00AD7A83"/>
    <w:rsid w:val="00AE4259"/>
    <w:rsid w:val="00AE6B73"/>
    <w:rsid w:val="00AE71D8"/>
    <w:rsid w:val="00AF3FDC"/>
    <w:rsid w:val="00B02AC3"/>
    <w:rsid w:val="00B133BE"/>
    <w:rsid w:val="00B13EB2"/>
    <w:rsid w:val="00B23193"/>
    <w:rsid w:val="00B25DF6"/>
    <w:rsid w:val="00B32C43"/>
    <w:rsid w:val="00B32F06"/>
    <w:rsid w:val="00B43635"/>
    <w:rsid w:val="00B46AE7"/>
    <w:rsid w:val="00B54E2D"/>
    <w:rsid w:val="00B5514D"/>
    <w:rsid w:val="00B55702"/>
    <w:rsid w:val="00B5751D"/>
    <w:rsid w:val="00B70BCE"/>
    <w:rsid w:val="00B82204"/>
    <w:rsid w:val="00B838DD"/>
    <w:rsid w:val="00B839B6"/>
    <w:rsid w:val="00B83B38"/>
    <w:rsid w:val="00B93257"/>
    <w:rsid w:val="00B97C5C"/>
    <w:rsid w:val="00BA193E"/>
    <w:rsid w:val="00BB4244"/>
    <w:rsid w:val="00BB6807"/>
    <w:rsid w:val="00BC0BD7"/>
    <w:rsid w:val="00BC2B66"/>
    <w:rsid w:val="00BC6AE8"/>
    <w:rsid w:val="00BD2773"/>
    <w:rsid w:val="00BE1D27"/>
    <w:rsid w:val="00BE4960"/>
    <w:rsid w:val="00BE59D5"/>
    <w:rsid w:val="00BE5A43"/>
    <w:rsid w:val="00BE6E73"/>
    <w:rsid w:val="00BE7B31"/>
    <w:rsid w:val="00BF2E2D"/>
    <w:rsid w:val="00BF4E38"/>
    <w:rsid w:val="00C00DD7"/>
    <w:rsid w:val="00C16692"/>
    <w:rsid w:val="00C21A79"/>
    <w:rsid w:val="00C2266B"/>
    <w:rsid w:val="00C22FD8"/>
    <w:rsid w:val="00C274A7"/>
    <w:rsid w:val="00C33272"/>
    <w:rsid w:val="00C338F5"/>
    <w:rsid w:val="00C36D7D"/>
    <w:rsid w:val="00C3725B"/>
    <w:rsid w:val="00C37DFB"/>
    <w:rsid w:val="00C4044D"/>
    <w:rsid w:val="00C46061"/>
    <w:rsid w:val="00C52851"/>
    <w:rsid w:val="00C53904"/>
    <w:rsid w:val="00C55793"/>
    <w:rsid w:val="00C55FE0"/>
    <w:rsid w:val="00C67762"/>
    <w:rsid w:val="00C70B79"/>
    <w:rsid w:val="00C83B0C"/>
    <w:rsid w:val="00C866E1"/>
    <w:rsid w:val="00C9109F"/>
    <w:rsid w:val="00C9671B"/>
    <w:rsid w:val="00C96DB5"/>
    <w:rsid w:val="00C97489"/>
    <w:rsid w:val="00CB1E25"/>
    <w:rsid w:val="00CB53F4"/>
    <w:rsid w:val="00CD3F3C"/>
    <w:rsid w:val="00CD7BBF"/>
    <w:rsid w:val="00CE1815"/>
    <w:rsid w:val="00CE3502"/>
    <w:rsid w:val="00CF4DF9"/>
    <w:rsid w:val="00CF770A"/>
    <w:rsid w:val="00D0106E"/>
    <w:rsid w:val="00D045DE"/>
    <w:rsid w:val="00D05337"/>
    <w:rsid w:val="00D07C20"/>
    <w:rsid w:val="00D12ED9"/>
    <w:rsid w:val="00D1355B"/>
    <w:rsid w:val="00D13CB7"/>
    <w:rsid w:val="00D20A45"/>
    <w:rsid w:val="00D25DB5"/>
    <w:rsid w:val="00D276BA"/>
    <w:rsid w:val="00D27FDC"/>
    <w:rsid w:val="00D374AD"/>
    <w:rsid w:val="00D415B4"/>
    <w:rsid w:val="00D43A15"/>
    <w:rsid w:val="00D44651"/>
    <w:rsid w:val="00D4710D"/>
    <w:rsid w:val="00D56769"/>
    <w:rsid w:val="00D5753F"/>
    <w:rsid w:val="00D61541"/>
    <w:rsid w:val="00D62DDF"/>
    <w:rsid w:val="00D6587A"/>
    <w:rsid w:val="00D6707C"/>
    <w:rsid w:val="00D67E43"/>
    <w:rsid w:val="00D73A42"/>
    <w:rsid w:val="00D85B80"/>
    <w:rsid w:val="00D86BFB"/>
    <w:rsid w:val="00D87893"/>
    <w:rsid w:val="00D943C2"/>
    <w:rsid w:val="00D96194"/>
    <w:rsid w:val="00D96260"/>
    <w:rsid w:val="00DA494A"/>
    <w:rsid w:val="00DB5D3B"/>
    <w:rsid w:val="00DC03F8"/>
    <w:rsid w:val="00DC4D3C"/>
    <w:rsid w:val="00DC5FBA"/>
    <w:rsid w:val="00DD448E"/>
    <w:rsid w:val="00DE15EB"/>
    <w:rsid w:val="00DE47D3"/>
    <w:rsid w:val="00DE6655"/>
    <w:rsid w:val="00E01533"/>
    <w:rsid w:val="00E10715"/>
    <w:rsid w:val="00E10EDE"/>
    <w:rsid w:val="00E14EB9"/>
    <w:rsid w:val="00E21C52"/>
    <w:rsid w:val="00E27111"/>
    <w:rsid w:val="00E2782B"/>
    <w:rsid w:val="00E3456E"/>
    <w:rsid w:val="00E34A42"/>
    <w:rsid w:val="00E37EDA"/>
    <w:rsid w:val="00E42FD1"/>
    <w:rsid w:val="00E563E4"/>
    <w:rsid w:val="00E56BF5"/>
    <w:rsid w:val="00E57E93"/>
    <w:rsid w:val="00E6514E"/>
    <w:rsid w:val="00E82D97"/>
    <w:rsid w:val="00E906D1"/>
    <w:rsid w:val="00E90E13"/>
    <w:rsid w:val="00E91E10"/>
    <w:rsid w:val="00E97BA3"/>
    <w:rsid w:val="00EA6ACD"/>
    <w:rsid w:val="00EB040D"/>
    <w:rsid w:val="00EB3B63"/>
    <w:rsid w:val="00EC5C3A"/>
    <w:rsid w:val="00ED12F6"/>
    <w:rsid w:val="00EE1FF9"/>
    <w:rsid w:val="00EF431B"/>
    <w:rsid w:val="00F01F81"/>
    <w:rsid w:val="00F02863"/>
    <w:rsid w:val="00F11071"/>
    <w:rsid w:val="00F11F6F"/>
    <w:rsid w:val="00F140B2"/>
    <w:rsid w:val="00F14775"/>
    <w:rsid w:val="00F15230"/>
    <w:rsid w:val="00F20A7E"/>
    <w:rsid w:val="00F21545"/>
    <w:rsid w:val="00F21E93"/>
    <w:rsid w:val="00F3237B"/>
    <w:rsid w:val="00F44535"/>
    <w:rsid w:val="00F46C32"/>
    <w:rsid w:val="00F47E88"/>
    <w:rsid w:val="00F521BA"/>
    <w:rsid w:val="00F636F6"/>
    <w:rsid w:val="00F64F99"/>
    <w:rsid w:val="00F71152"/>
    <w:rsid w:val="00F720D5"/>
    <w:rsid w:val="00F87A13"/>
    <w:rsid w:val="00F87E50"/>
    <w:rsid w:val="00FA2AAC"/>
    <w:rsid w:val="00FA314B"/>
    <w:rsid w:val="00FA4B82"/>
    <w:rsid w:val="00FA70EE"/>
    <w:rsid w:val="00FA752F"/>
    <w:rsid w:val="00FB00F4"/>
    <w:rsid w:val="00FB3126"/>
    <w:rsid w:val="00FC0274"/>
    <w:rsid w:val="00FC24A4"/>
    <w:rsid w:val="00FC4B82"/>
    <w:rsid w:val="00FC654A"/>
    <w:rsid w:val="00FC6E2D"/>
    <w:rsid w:val="00FC71BC"/>
    <w:rsid w:val="00FE608B"/>
    <w:rsid w:val="00FE798B"/>
    <w:rsid w:val="00FF1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D7C53-1684-4A5C-B81A-190E7629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D679B"/>
    <w:pPr>
      <w:spacing w:before="300" w:after="225" w:line="510" w:lineRule="atLeast"/>
      <w:outlineLvl w:val="2"/>
    </w:pPr>
    <w:rPr>
      <w:rFonts w:ascii="PT Sans Narrow" w:eastAsia="Times New Roman" w:hAnsi="PT Sans Narrow" w:cs="Times New Roman"/>
      <w:b/>
      <w:bCs/>
      <w:color w:val="51545C"/>
      <w:spacing w:val="-15"/>
      <w:sz w:val="51"/>
      <w:szCs w:val="5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D679B"/>
    <w:rPr>
      <w:rFonts w:ascii="PT Sans Narrow" w:eastAsia="Times New Roman" w:hAnsi="PT Sans Narrow" w:cs="Times New Roman"/>
      <w:b/>
      <w:bCs/>
      <w:color w:val="51545C"/>
      <w:spacing w:val="-15"/>
      <w:sz w:val="51"/>
      <w:szCs w:val="51"/>
      <w:lang w:eastAsia="tr-TR"/>
    </w:rPr>
  </w:style>
  <w:style w:type="paragraph" w:styleId="NormalWeb">
    <w:name w:val="Normal (Web)"/>
    <w:basedOn w:val="Normal"/>
    <w:uiPriority w:val="99"/>
    <w:semiHidden/>
    <w:unhideWhenUsed/>
    <w:rsid w:val="009D679B"/>
    <w:pPr>
      <w:spacing w:after="15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D0EF4"/>
    <w:rPr>
      <w:color w:val="0000FF" w:themeColor="hyperlink"/>
      <w:u w:val="single"/>
    </w:rPr>
  </w:style>
  <w:style w:type="paragraph" w:styleId="ListeParagraf">
    <w:name w:val="List Paragraph"/>
    <w:basedOn w:val="Normal"/>
    <w:uiPriority w:val="34"/>
    <w:qFormat/>
    <w:rsid w:val="001E31D4"/>
    <w:pPr>
      <w:ind w:left="720"/>
      <w:contextualSpacing/>
    </w:pPr>
  </w:style>
  <w:style w:type="paragraph" w:styleId="stbilgi">
    <w:name w:val="header"/>
    <w:basedOn w:val="Normal"/>
    <w:link w:val="stbilgiChar"/>
    <w:uiPriority w:val="99"/>
    <w:unhideWhenUsed/>
    <w:rsid w:val="00122C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2C58"/>
  </w:style>
  <w:style w:type="paragraph" w:styleId="Altbilgi">
    <w:name w:val="footer"/>
    <w:basedOn w:val="Normal"/>
    <w:link w:val="AltbilgiChar"/>
    <w:uiPriority w:val="99"/>
    <w:unhideWhenUsed/>
    <w:rsid w:val="00122C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2C58"/>
  </w:style>
  <w:style w:type="paragraph" w:styleId="BalonMetni">
    <w:name w:val="Balloon Text"/>
    <w:basedOn w:val="Normal"/>
    <w:link w:val="BalonMetniChar"/>
    <w:uiPriority w:val="99"/>
    <w:semiHidden/>
    <w:unhideWhenUsed/>
    <w:rsid w:val="008548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886"/>
    <w:rPr>
      <w:rFonts w:ascii="Tahoma" w:hAnsi="Tahoma" w:cs="Tahoma"/>
      <w:sz w:val="16"/>
      <w:szCs w:val="16"/>
    </w:rPr>
  </w:style>
  <w:style w:type="paragraph" w:customStyle="1" w:styleId="6nokta">
    <w:name w:val="6 nokta"/>
    <w:basedOn w:val="Normal"/>
    <w:qFormat/>
    <w:rsid w:val="00902E48"/>
    <w:pPr>
      <w:spacing w:after="0" w:line="360" w:lineRule="auto"/>
      <w:jc w:val="both"/>
    </w:pPr>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1312">
      <w:bodyDiv w:val="1"/>
      <w:marLeft w:val="0"/>
      <w:marRight w:val="0"/>
      <w:marTop w:val="0"/>
      <w:marBottom w:val="0"/>
      <w:divBdr>
        <w:top w:val="none" w:sz="0" w:space="0" w:color="auto"/>
        <w:left w:val="none" w:sz="0" w:space="0" w:color="auto"/>
        <w:bottom w:val="none" w:sz="0" w:space="0" w:color="auto"/>
        <w:right w:val="none" w:sz="0" w:space="0" w:color="auto"/>
      </w:divBdr>
    </w:div>
    <w:div w:id="231550440">
      <w:bodyDiv w:val="1"/>
      <w:marLeft w:val="0"/>
      <w:marRight w:val="0"/>
      <w:marTop w:val="0"/>
      <w:marBottom w:val="0"/>
      <w:divBdr>
        <w:top w:val="none" w:sz="0" w:space="0" w:color="auto"/>
        <w:left w:val="none" w:sz="0" w:space="0" w:color="auto"/>
        <w:bottom w:val="none" w:sz="0" w:space="0" w:color="auto"/>
        <w:right w:val="none" w:sz="0" w:space="0" w:color="auto"/>
      </w:divBdr>
      <w:divsChild>
        <w:div w:id="114182667">
          <w:marLeft w:val="1166"/>
          <w:marRight w:val="0"/>
          <w:marTop w:val="115"/>
          <w:marBottom w:val="0"/>
          <w:divBdr>
            <w:top w:val="none" w:sz="0" w:space="0" w:color="auto"/>
            <w:left w:val="none" w:sz="0" w:space="0" w:color="auto"/>
            <w:bottom w:val="none" w:sz="0" w:space="0" w:color="auto"/>
            <w:right w:val="none" w:sz="0" w:space="0" w:color="auto"/>
          </w:divBdr>
        </w:div>
        <w:div w:id="1872919087">
          <w:marLeft w:val="1800"/>
          <w:marRight w:val="0"/>
          <w:marTop w:val="115"/>
          <w:marBottom w:val="0"/>
          <w:divBdr>
            <w:top w:val="none" w:sz="0" w:space="0" w:color="auto"/>
            <w:left w:val="none" w:sz="0" w:space="0" w:color="auto"/>
            <w:bottom w:val="none" w:sz="0" w:space="0" w:color="auto"/>
            <w:right w:val="none" w:sz="0" w:space="0" w:color="auto"/>
          </w:divBdr>
        </w:div>
        <w:div w:id="885219175">
          <w:marLeft w:val="1166"/>
          <w:marRight w:val="0"/>
          <w:marTop w:val="115"/>
          <w:marBottom w:val="0"/>
          <w:divBdr>
            <w:top w:val="none" w:sz="0" w:space="0" w:color="auto"/>
            <w:left w:val="none" w:sz="0" w:space="0" w:color="auto"/>
            <w:bottom w:val="none" w:sz="0" w:space="0" w:color="auto"/>
            <w:right w:val="none" w:sz="0" w:space="0" w:color="auto"/>
          </w:divBdr>
        </w:div>
        <w:div w:id="440489304">
          <w:marLeft w:val="1800"/>
          <w:marRight w:val="0"/>
          <w:marTop w:val="115"/>
          <w:marBottom w:val="0"/>
          <w:divBdr>
            <w:top w:val="none" w:sz="0" w:space="0" w:color="auto"/>
            <w:left w:val="none" w:sz="0" w:space="0" w:color="auto"/>
            <w:bottom w:val="none" w:sz="0" w:space="0" w:color="auto"/>
            <w:right w:val="none" w:sz="0" w:space="0" w:color="auto"/>
          </w:divBdr>
        </w:div>
        <w:div w:id="1763180891">
          <w:marLeft w:val="1166"/>
          <w:marRight w:val="0"/>
          <w:marTop w:val="115"/>
          <w:marBottom w:val="0"/>
          <w:divBdr>
            <w:top w:val="none" w:sz="0" w:space="0" w:color="auto"/>
            <w:left w:val="none" w:sz="0" w:space="0" w:color="auto"/>
            <w:bottom w:val="none" w:sz="0" w:space="0" w:color="auto"/>
            <w:right w:val="none" w:sz="0" w:space="0" w:color="auto"/>
          </w:divBdr>
        </w:div>
      </w:divsChild>
    </w:div>
    <w:div w:id="1432509817">
      <w:bodyDiv w:val="1"/>
      <w:marLeft w:val="0"/>
      <w:marRight w:val="0"/>
      <w:marTop w:val="0"/>
      <w:marBottom w:val="0"/>
      <w:divBdr>
        <w:top w:val="none" w:sz="0" w:space="0" w:color="auto"/>
        <w:left w:val="none" w:sz="0" w:space="0" w:color="auto"/>
        <w:bottom w:val="none" w:sz="0" w:space="0" w:color="auto"/>
        <w:right w:val="none" w:sz="0" w:space="0" w:color="auto"/>
      </w:divBdr>
      <w:divsChild>
        <w:div w:id="1982297862">
          <w:marLeft w:val="0"/>
          <w:marRight w:val="0"/>
          <w:marTop w:val="0"/>
          <w:marBottom w:val="450"/>
          <w:divBdr>
            <w:top w:val="none" w:sz="0" w:space="0" w:color="auto"/>
            <w:left w:val="none" w:sz="0" w:space="0" w:color="auto"/>
            <w:bottom w:val="none" w:sz="0" w:space="0" w:color="auto"/>
            <w:right w:val="none" w:sz="0" w:space="0" w:color="auto"/>
          </w:divBdr>
          <w:divsChild>
            <w:div w:id="1550220974">
              <w:marLeft w:val="0"/>
              <w:marRight w:val="0"/>
              <w:marTop w:val="0"/>
              <w:marBottom w:val="0"/>
              <w:divBdr>
                <w:top w:val="none" w:sz="0" w:space="0" w:color="auto"/>
                <w:left w:val="none" w:sz="0" w:space="0" w:color="auto"/>
                <w:bottom w:val="none" w:sz="0" w:space="0" w:color="auto"/>
                <w:right w:val="none" w:sz="0" w:space="0" w:color="auto"/>
              </w:divBdr>
              <w:divsChild>
                <w:div w:id="533886887">
                  <w:marLeft w:val="0"/>
                  <w:marRight w:val="0"/>
                  <w:marTop w:val="0"/>
                  <w:marBottom w:val="0"/>
                  <w:divBdr>
                    <w:top w:val="none" w:sz="0" w:space="0" w:color="auto"/>
                    <w:left w:val="none" w:sz="0" w:space="0" w:color="auto"/>
                    <w:bottom w:val="none" w:sz="0" w:space="0" w:color="auto"/>
                    <w:right w:val="none" w:sz="0" w:space="0" w:color="auto"/>
                  </w:divBdr>
                  <w:divsChild>
                    <w:div w:id="180900577">
                      <w:marLeft w:val="0"/>
                      <w:marRight w:val="0"/>
                      <w:marTop w:val="0"/>
                      <w:marBottom w:val="0"/>
                      <w:divBdr>
                        <w:top w:val="none" w:sz="0" w:space="0" w:color="auto"/>
                        <w:left w:val="none" w:sz="0" w:space="0" w:color="auto"/>
                        <w:bottom w:val="none" w:sz="0" w:space="0" w:color="auto"/>
                        <w:right w:val="none" w:sz="0" w:space="0" w:color="auto"/>
                      </w:divBdr>
                      <w:divsChild>
                        <w:div w:id="1082339745">
                          <w:marLeft w:val="0"/>
                          <w:marRight w:val="0"/>
                          <w:marTop w:val="0"/>
                          <w:marBottom w:val="0"/>
                          <w:divBdr>
                            <w:top w:val="none" w:sz="0" w:space="0" w:color="auto"/>
                            <w:left w:val="none" w:sz="0" w:space="0" w:color="auto"/>
                            <w:bottom w:val="none" w:sz="0" w:space="0" w:color="auto"/>
                            <w:right w:val="none" w:sz="0" w:space="0" w:color="auto"/>
                          </w:divBdr>
                          <w:divsChild>
                            <w:div w:id="2129664527">
                              <w:marLeft w:val="0"/>
                              <w:marRight w:val="0"/>
                              <w:marTop w:val="0"/>
                              <w:marBottom w:val="0"/>
                              <w:divBdr>
                                <w:top w:val="none" w:sz="0" w:space="0" w:color="auto"/>
                                <w:left w:val="none" w:sz="0" w:space="0" w:color="auto"/>
                                <w:bottom w:val="none" w:sz="0" w:space="0" w:color="auto"/>
                                <w:right w:val="none" w:sz="0" w:space="0" w:color="auto"/>
                              </w:divBdr>
                              <w:divsChild>
                                <w:div w:id="7313431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865835">
      <w:bodyDiv w:val="1"/>
      <w:marLeft w:val="0"/>
      <w:marRight w:val="0"/>
      <w:marTop w:val="0"/>
      <w:marBottom w:val="0"/>
      <w:divBdr>
        <w:top w:val="none" w:sz="0" w:space="0" w:color="auto"/>
        <w:left w:val="none" w:sz="0" w:space="0" w:color="auto"/>
        <w:bottom w:val="none" w:sz="0" w:space="0" w:color="auto"/>
        <w:right w:val="none" w:sz="0" w:space="0" w:color="auto"/>
      </w:divBdr>
      <w:divsChild>
        <w:div w:id="4031421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3367</Words>
  <Characters>19192</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ASUS</cp:lastModifiedBy>
  <cp:revision>2</cp:revision>
  <dcterms:created xsi:type="dcterms:W3CDTF">2015-02-10T19:03:00Z</dcterms:created>
  <dcterms:modified xsi:type="dcterms:W3CDTF">2015-02-10T19:03:00Z</dcterms:modified>
</cp:coreProperties>
</file>